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32B7" w:rsidRDefault="000C32B7" w:rsidP="00980960">
      <w:pPr>
        <w:pStyle w:val="SP-TableTitle"/>
      </w:pPr>
    </w:p>
    <w:bookmarkStart w:id="0" w:name="_Toc479939817"/>
    <w:p w:rsidR="00AE3624" w:rsidRPr="00AE3624" w:rsidRDefault="007E52A8" w:rsidP="00140EBF">
      <w:r>
        <w:rPr>
          <w:noProof/>
          <w:lang w:val="en-US"/>
        </w:rPr>
        <mc:AlternateContent>
          <mc:Choice Requires="wps">
            <w:drawing>
              <wp:anchor distT="0" distB="0" distL="114300" distR="114300" simplePos="0" relativeHeight="251666432" behindDoc="1" locked="0" layoutInCell="1" allowOverlap="1">
                <wp:simplePos x="0" y="0"/>
                <wp:positionH relativeFrom="column">
                  <wp:posOffset>-967740</wp:posOffset>
                </wp:positionH>
                <wp:positionV relativeFrom="page">
                  <wp:posOffset>1351280</wp:posOffset>
                </wp:positionV>
                <wp:extent cx="8193405" cy="2072005"/>
                <wp:effectExtent l="0" t="0" r="17145" b="2349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3405" cy="2072005"/>
                        </a:xfrm>
                        <a:prstGeom prst="rect">
                          <a:avLst/>
                        </a:prstGeom>
                        <a:solidFill>
                          <a:srgbClr val="47652D"/>
                        </a:solidFill>
                        <a:ln w="9525" cap="flat" cmpd="sng" algn="ctr">
                          <a:solidFill>
                            <a:srgbClr val="91993E">
                              <a:shade val="95000"/>
                              <a:satMod val="105000"/>
                            </a:srgbClr>
                          </a:solidFill>
                          <a:prstDash val="solid"/>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margin-left:-76.2pt;margin-top:106.4pt;width:645.15pt;height:163.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" fillcolor="#47652d" strokecolor="#8f983a">
                <v:path arrowok="t"/>
                <w10:wrap anchory="page"/>
              </v:rect>
            </w:pict>
          </mc:Fallback>
        </mc:AlternateContent>
      </w:r>
      <w:bookmarkEnd w:id="0"/>
    </w:p>
    <w:p w:rsidR="00835C08" w:rsidRDefault="006052B3" w:rsidP="00B8447A">
      <w:pPr>
        <w:pStyle w:val="SP-Title"/>
      </w:pPr>
      <w:r>
        <w:rPr>
          <w:i/>
        </w:rPr>
        <w:t>Agriculture-to-Nutrition Pathway</w:t>
      </w:r>
      <w:r w:rsidR="00B8447A">
        <w:t>s</w:t>
      </w:r>
    </w:p>
    <w:p w:rsidR="0037080B" w:rsidRPr="0037080B" w:rsidRDefault="006052B3" w:rsidP="0037080B">
      <w:pPr>
        <w:pStyle w:val="Footer"/>
        <w:jc w:val="left"/>
        <w:rPr>
          <w:sz w:val="28"/>
          <w:szCs w:val="28"/>
          <w:lang w:val="en-US"/>
        </w:rPr>
      </w:pPr>
      <w:r>
        <w:rPr>
          <w:sz w:val="44"/>
          <w:szCs w:val="24"/>
        </w:rPr>
        <w:t>Session Guide Four</w:t>
      </w:r>
      <w:r w:rsidR="00C348EC" w:rsidRPr="00C348EC">
        <w:rPr>
          <w:sz w:val="44"/>
          <w:szCs w:val="24"/>
        </w:rPr>
        <w:t xml:space="preserve"> of the Nutrition-Sensitive Agriculture Training Resource Package</w:t>
      </w:r>
    </w:p>
    <w:p w:rsidR="00B45614" w:rsidRDefault="007E52A8" w:rsidP="00582DB9">
      <w:r>
        <w:rPr>
          <w:noProof/>
          <w:lang w:val="en-US"/>
        </w:rPr>
        <w:drawing>
          <wp:anchor distT="0" distB="0" distL="114300" distR="114300" simplePos="0" relativeHeight="251651072" behindDoc="0" locked="0" layoutInCell="1" allowOverlap="1">
            <wp:simplePos x="0" y="0"/>
            <wp:positionH relativeFrom="column">
              <wp:posOffset>-699770</wp:posOffset>
            </wp:positionH>
            <wp:positionV relativeFrom="paragraph">
              <wp:posOffset>170180</wp:posOffset>
            </wp:positionV>
            <wp:extent cx="7819390" cy="5517515"/>
            <wp:effectExtent l="38100" t="38100" r="29210" b="45085"/>
            <wp:wrapNone/>
            <wp:docPr id="90" name="Picture 90" descr="6945284620_4cf18c74aa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6945284620_4cf18c74aa_k"/>
                    <pic:cNvPicPr>
                      <a:picLocks noChangeAspect="1" noChangeArrowheads="1"/>
                    </pic:cNvPicPr>
                  </pic:nvPicPr>
                  <pic:blipFill>
                    <a:blip r:embed="rId9">
                      <a:extLst>
                        <a:ext uri="{28A0092B-C50C-407E-A947-70E740481C1C}">
                          <a14:useLocalDpi xmlns:a14="http://schemas.microsoft.com/office/drawing/2010/main" val="0"/>
                        </a:ext>
                      </a:extLst>
                    </a:blip>
                    <a:srcRect t="16791" b="36212"/>
                    <a:stretch>
                      <a:fillRect/>
                    </a:stretch>
                  </pic:blipFill>
                  <pic:spPr bwMode="auto">
                    <a:xfrm>
                      <a:off x="0" y="0"/>
                      <a:ext cx="7819390" cy="5517515"/>
                    </a:xfrm>
                    <a:prstGeom prst="rect">
                      <a:avLst/>
                    </a:prstGeom>
                    <a:noFill/>
                    <a:ln w="38100">
                      <a:solidFill>
                        <a:srgbClr val="91993E"/>
                      </a:solidFill>
                      <a:miter lim="800000"/>
                      <a:headEnd/>
                      <a:tailEnd/>
                    </a:ln>
                  </pic:spPr>
                </pic:pic>
              </a:graphicData>
            </a:graphic>
            <wp14:sizeRelH relativeFrom="page">
              <wp14:pctWidth>0</wp14:pctWidth>
            </wp14:sizeRelH>
            <wp14:sizeRelV relativeFrom="page">
              <wp14:pctHeight>0</wp14:pctHeight>
            </wp14:sizeRelV>
          </wp:anchor>
        </w:drawing>
      </w:r>
      <w:r w:rsidR="00B45614">
        <w:br w:type="page"/>
      </w:r>
    </w:p>
    <w:p w:rsidR="00AE3624" w:rsidRPr="00B30B84" w:rsidRDefault="00AE3624" w:rsidP="00582DB9">
      <w:pPr>
        <w:rPr>
          <w:rFonts w:ascii="Century Gothic" w:hAnsi="Century Gothic"/>
          <w:sz w:val="50"/>
          <w:szCs w:val="50"/>
        </w:rPr>
      </w:pPr>
    </w:p>
    <w:p w:rsidR="000850C6" w:rsidRDefault="000850C6" w:rsidP="00582DB9">
      <w:pPr>
        <w:sectPr w:rsidR="000850C6" w:rsidSect="00CE0FC2">
          <w:headerReference w:type="first" r:id="rId10"/>
          <w:footerReference w:type="first" r:id="rId11"/>
          <w:pgSz w:w="12240" w:h="15840"/>
          <w:pgMar w:top="1080" w:right="1080" w:bottom="1080" w:left="1080" w:header="720" w:footer="720" w:gutter="0"/>
          <w:pgNumType w:fmt="lowerRoman"/>
          <w:cols w:space="720"/>
          <w:titlePg/>
          <w:docGrid w:linePitch="360"/>
        </w:sectPr>
      </w:pPr>
    </w:p>
    <w:p w:rsidR="00762AA1" w:rsidRDefault="00762AA1" w:rsidP="00762AA1">
      <w:pPr>
        <w:pStyle w:val="SP-BodyText"/>
      </w:pPr>
      <w:bookmarkStart w:id="1" w:name="Editing"/>
      <w:bookmarkEnd w:id="1"/>
    </w:p>
    <w:p w:rsidR="00762AA1" w:rsidRDefault="00762AA1" w:rsidP="00762AA1">
      <w:pPr>
        <w:pStyle w:val="SP-BodyText"/>
      </w:pPr>
    </w:p>
    <w:p w:rsidR="00743A2D" w:rsidRDefault="006052B3" w:rsidP="00B8447A">
      <w:pPr>
        <w:pStyle w:val="SP-TitlePageHead"/>
      </w:pPr>
      <w:r w:rsidRPr="006052B3">
        <w:t>A</w:t>
      </w:r>
      <w:r>
        <w:t>griculture-to-Nutrition Pathway</w:t>
      </w:r>
      <w:r w:rsidR="00B8447A">
        <w:t>s</w:t>
      </w:r>
    </w:p>
    <w:p w:rsidR="00762AA1" w:rsidRPr="000E2EA4" w:rsidRDefault="006052B3" w:rsidP="000E2EA4">
      <w:pPr>
        <w:pStyle w:val="SP-TitlePageSubhead1"/>
      </w:pPr>
      <w:r>
        <w:t>Session Guide Four</w:t>
      </w:r>
      <w:r w:rsidR="00C348EC" w:rsidRPr="00C348EC">
        <w:t xml:space="preserve"> of the Nutrition-Sensitive Agriculture Training Resource Package</w:t>
      </w:r>
    </w:p>
    <w:p w:rsidR="00762AA1" w:rsidRDefault="00762AA1" w:rsidP="00762AA1">
      <w:pPr>
        <w:pStyle w:val="SP-BodyText"/>
      </w:pPr>
    </w:p>
    <w:p w:rsidR="00762AA1" w:rsidRDefault="00762AA1" w:rsidP="00762AA1">
      <w:pPr>
        <w:pStyle w:val="SP-BodyText"/>
      </w:pPr>
    </w:p>
    <w:p w:rsidR="00762AA1" w:rsidRDefault="00762AA1" w:rsidP="0016438E">
      <w:pPr>
        <w:pStyle w:val="SP-ROTHead"/>
        <w:sectPr w:rsidR="00762AA1" w:rsidSect="00CE0FC2">
          <w:footerReference w:type="even" r:id="rId12"/>
          <w:footerReference w:type="default" r:id="rId13"/>
          <w:headerReference w:type="first" r:id="rId14"/>
          <w:footerReference w:type="first" r:id="rId15"/>
          <w:pgSz w:w="12240" w:h="15840"/>
          <w:pgMar w:top="1080" w:right="1080" w:bottom="1080" w:left="1080" w:header="900" w:footer="758" w:gutter="0"/>
          <w:cols w:space="720"/>
          <w:titlePg/>
          <w:docGrid w:linePitch="360"/>
        </w:sectPr>
      </w:pPr>
    </w:p>
    <w:p w:rsidR="00DD5DB4" w:rsidRDefault="00DD5DB4" w:rsidP="0016438E">
      <w:pPr>
        <w:pStyle w:val="SP-ROTHead"/>
      </w:pPr>
    </w:p>
    <w:p w:rsidR="00DD5DB4" w:rsidRDefault="00DD5DB4" w:rsidP="0016438E">
      <w:pPr>
        <w:pStyle w:val="SP-ROTHead"/>
      </w:pPr>
    </w:p>
    <w:p w:rsidR="00DD5DB4" w:rsidRDefault="00DD5DB4" w:rsidP="0016438E">
      <w:pPr>
        <w:pStyle w:val="SP-ROTHead"/>
      </w:pPr>
    </w:p>
    <w:p w:rsidR="00DD5DB4" w:rsidRDefault="00DD5DB4" w:rsidP="0016438E">
      <w:pPr>
        <w:pStyle w:val="SP-ROTHead"/>
      </w:pPr>
    </w:p>
    <w:p w:rsidR="00DD5DB4" w:rsidRDefault="00DD5DB4" w:rsidP="0016438E">
      <w:pPr>
        <w:pStyle w:val="SP-ROTHead"/>
      </w:pPr>
    </w:p>
    <w:p w:rsidR="00185C8B" w:rsidRPr="00B30B84" w:rsidRDefault="00185C8B" w:rsidP="0016438E">
      <w:pPr>
        <w:pStyle w:val="SP-ROTHead"/>
      </w:pPr>
      <w:r w:rsidRPr="00B30B84">
        <w:t>ABOUT SPRING</w:t>
      </w:r>
    </w:p>
    <w:p w:rsidR="0016438E" w:rsidRPr="00454BFD" w:rsidRDefault="0016438E" w:rsidP="0016438E">
      <w:pPr>
        <w:pStyle w:val="SP-ROTText"/>
      </w:pPr>
      <w:r w:rsidRPr="00454BFD">
        <w:t xml:space="preserve">The Strengthening Partnerships, Results, and Innovations in Nutrition Globally (SPRING) project is a </w:t>
      </w:r>
      <w:r w:rsidR="0061450E">
        <w:t>seven</w:t>
      </w:r>
      <w:r w:rsidRPr="00454BFD">
        <w:t xml:space="preserve">-year USAID-funded cooperative agreement to strengthen global and country efforts to scale up high-impact nutrition practices and policies and improve maternal and child nutrition outcomes. </w:t>
      </w:r>
      <w:proofErr w:type="gramStart"/>
      <w:r w:rsidRPr="00454BFD">
        <w:t xml:space="preserve">The project is managed by JSI Research &amp; Training Institute, Inc., with partners Helen Keller International, The </w:t>
      </w:r>
      <w:proofErr w:type="spellStart"/>
      <w:r w:rsidRPr="00454BFD">
        <w:t>Manoff</w:t>
      </w:r>
      <w:proofErr w:type="spellEnd"/>
      <w:r w:rsidRPr="00454BFD">
        <w:t xml:space="preserve"> Group, Save the Children, and the International Food Policy Research Institute</w:t>
      </w:r>
      <w:proofErr w:type="gramEnd"/>
      <w:r w:rsidRPr="00454BFD">
        <w:t xml:space="preserve">. </w:t>
      </w:r>
    </w:p>
    <w:p w:rsidR="000C32B7" w:rsidRPr="00B30B84" w:rsidRDefault="00B12DB3" w:rsidP="0016438E">
      <w:pPr>
        <w:pStyle w:val="SP-ROTHead"/>
      </w:pPr>
      <w:r w:rsidRPr="00B30B84">
        <w:t>RECOMMENDED CITATION</w:t>
      </w:r>
    </w:p>
    <w:p w:rsidR="0016438E" w:rsidRPr="00F70401" w:rsidRDefault="00F70401" w:rsidP="00B8447A">
      <w:pPr>
        <w:pStyle w:val="SP-ROTText"/>
        <w:rPr>
          <w:i/>
        </w:rPr>
      </w:pPr>
      <w:proofErr w:type="gramStart"/>
      <w:r>
        <w:t>SPRING.</w:t>
      </w:r>
      <w:proofErr w:type="gramEnd"/>
      <w:r>
        <w:t xml:space="preserve"> 2018</w:t>
      </w:r>
      <w:r w:rsidR="0016438E" w:rsidRPr="00454BFD">
        <w:t>.</w:t>
      </w:r>
      <w:r w:rsidR="00B8447A" w:rsidRPr="00B8447A">
        <w:t xml:space="preserve"> </w:t>
      </w:r>
      <w:r w:rsidR="006052B3" w:rsidRPr="006052B3">
        <w:rPr>
          <w:i/>
        </w:rPr>
        <w:t>Agriculture-to-Nutrition Pathways</w:t>
      </w:r>
      <w:r w:rsidR="00743A2D" w:rsidRPr="00743A2D">
        <w:rPr>
          <w:i/>
        </w:rPr>
        <w:t xml:space="preserve">: </w:t>
      </w:r>
      <w:r w:rsidR="006052B3">
        <w:rPr>
          <w:i/>
        </w:rPr>
        <w:t>Session Guide Four</w:t>
      </w:r>
      <w:r w:rsidR="00C348EC" w:rsidRPr="00C348EC">
        <w:rPr>
          <w:i/>
        </w:rPr>
        <w:t xml:space="preserve"> of the Nutrition-Sensitive Agriculture Training Resource Package</w:t>
      </w:r>
      <w:r w:rsidR="005D0942" w:rsidRPr="005D0942">
        <w:rPr>
          <w:i/>
        </w:rPr>
        <w:t>.</w:t>
      </w:r>
      <w:r w:rsidR="0016438E" w:rsidRPr="00454BFD">
        <w:t xml:space="preserve"> </w:t>
      </w:r>
      <w:proofErr w:type="gramStart"/>
      <w:r w:rsidR="0016438E" w:rsidRPr="00454BFD">
        <w:t>Arlington, VA: Strengthening Partnerships, Results, and Innovations in Nutrition Globally (SPRING) project.</w:t>
      </w:r>
      <w:proofErr w:type="gramEnd"/>
    </w:p>
    <w:p w:rsidR="0016438E" w:rsidRPr="00454BFD" w:rsidRDefault="0016438E" w:rsidP="0016438E">
      <w:pPr>
        <w:pStyle w:val="SP-ROTHead"/>
      </w:pPr>
      <w:r w:rsidRPr="00454BFD">
        <w:t>DISCLAIMER</w:t>
      </w:r>
    </w:p>
    <w:p w:rsidR="0037080B" w:rsidRPr="004C563C" w:rsidRDefault="0037080B" w:rsidP="0037080B">
      <w:pPr>
        <w:pStyle w:val="1ROT"/>
        <w:rPr>
          <w:sz w:val="22"/>
          <w:szCs w:val="28"/>
        </w:rPr>
      </w:pPr>
      <w:r w:rsidRPr="004C563C">
        <w:rPr>
          <w:sz w:val="22"/>
          <w:szCs w:val="28"/>
        </w:rPr>
        <w:t xml:space="preserve">This report </w:t>
      </w:r>
      <w:proofErr w:type="gramStart"/>
      <w:r w:rsidRPr="004C563C">
        <w:rPr>
          <w:sz w:val="22"/>
          <w:szCs w:val="28"/>
        </w:rPr>
        <w:t>is made possible by the generous support of the American people through the United States Agency for International Development (USAID) and Feed the Future, the U.S. Government’s global hunger and food security initiative, under the terms of the Cooperative Agreement AID-OAA-A-11-00031 (SPRING), managed by JSI Research &amp; Training Institute, Inc. (JSI)</w:t>
      </w:r>
      <w:proofErr w:type="gramEnd"/>
      <w:r w:rsidRPr="004C563C">
        <w:rPr>
          <w:sz w:val="22"/>
          <w:szCs w:val="28"/>
        </w:rPr>
        <w:t xml:space="preserve">. The contents are the responsibility of JSI and the authors, and do not necessarily reflect the views of USAID or the U.S. Government. </w:t>
      </w:r>
    </w:p>
    <w:p w:rsidR="00AE3624" w:rsidRPr="00EC41CC" w:rsidRDefault="00AE3624" w:rsidP="00AE3624">
      <w:pPr>
        <w:spacing w:before="0"/>
        <w:rPr>
          <w:rFonts w:ascii="Century Gothic" w:hAnsi="Century Gothic" w:cs="Segoe UI"/>
          <w:szCs w:val="20"/>
        </w:rPr>
      </w:pPr>
      <w:r w:rsidRPr="00EC41CC">
        <w:rPr>
          <w:rFonts w:ascii="Century Gothic" w:hAnsi="Century Gothic" w:cs="Segoe UI"/>
          <w:szCs w:val="20"/>
        </w:rPr>
        <w:t xml:space="preserve"> </w:t>
      </w:r>
    </w:p>
    <w:p w:rsidR="00DE793B" w:rsidRPr="00454BFD" w:rsidRDefault="00DE793B" w:rsidP="00DE793B">
      <w:pPr>
        <w:pStyle w:val="SP-ROTHead"/>
      </w:pPr>
      <w:r w:rsidRPr="00454BFD">
        <w:t xml:space="preserve">SPRING </w:t>
      </w:r>
    </w:p>
    <w:p w:rsidR="00DE793B" w:rsidRPr="00DE793B" w:rsidRDefault="00DE793B" w:rsidP="00DE793B">
      <w:pPr>
        <w:pStyle w:val="SP-ROTAddress"/>
      </w:pPr>
      <w:r w:rsidRPr="00DE793B">
        <w:t>JSI Research &amp; Training Institute, Inc.</w:t>
      </w:r>
    </w:p>
    <w:p w:rsidR="00DE793B" w:rsidRPr="00DE793B" w:rsidRDefault="00DE793B" w:rsidP="00DE793B">
      <w:pPr>
        <w:pStyle w:val="SP-ROTAddress"/>
      </w:pPr>
      <w:r w:rsidRPr="00DE793B">
        <w:t>1616 Fort Myer Drive, 16th Floor</w:t>
      </w:r>
    </w:p>
    <w:p w:rsidR="00DE793B" w:rsidRPr="00DE793B" w:rsidRDefault="00DE793B" w:rsidP="00DE793B">
      <w:pPr>
        <w:pStyle w:val="SP-ROTAddress"/>
        <w:rPr>
          <w:lang w:val="fr-FR"/>
        </w:rPr>
      </w:pPr>
      <w:r w:rsidRPr="00DE793B">
        <w:rPr>
          <w:lang w:val="fr-FR"/>
        </w:rPr>
        <w:t>Arlington, VA 22209 USA</w:t>
      </w:r>
    </w:p>
    <w:p w:rsidR="00DE793B" w:rsidRPr="00DE793B" w:rsidRDefault="00DE793B" w:rsidP="00DE793B">
      <w:pPr>
        <w:pStyle w:val="SP-ROTAddress"/>
        <w:rPr>
          <w:lang w:val="fr-FR"/>
        </w:rPr>
      </w:pPr>
      <w:r w:rsidRPr="00DE793B">
        <w:rPr>
          <w:lang w:val="fr-FR"/>
        </w:rPr>
        <w:t>Phone: 703-528-7474</w:t>
      </w:r>
    </w:p>
    <w:p w:rsidR="00DE793B" w:rsidRPr="00DE793B" w:rsidRDefault="00DE793B" w:rsidP="00DE793B">
      <w:pPr>
        <w:pStyle w:val="SP-ROTAddress"/>
        <w:rPr>
          <w:lang w:val="fr-FR"/>
        </w:rPr>
      </w:pPr>
      <w:r w:rsidRPr="00DE793B">
        <w:rPr>
          <w:lang w:val="fr-FR"/>
        </w:rPr>
        <w:t>Fax: 703-528-7480</w:t>
      </w:r>
    </w:p>
    <w:p w:rsidR="00DE793B" w:rsidRPr="00DE793B" w:rsidRDefault="00DE793B" w:rsidP="00DE793B">
      <w:pPr>
        <w:pStyle w:val="SP-ROTAddress"/>
        <w:rPr>
          <w:lang w:val="fr-FR"/>
        </w:rPr>
      </w:pPr>
      <w:r w:rsidRPr="00DE793B">
        <w:rPr>
          <w:lang w:val="fr-FR"/>
        </w:rPr>
        <w:t xml:space="preserve">Email: </w:t>
      </w:r>
      <w:hyperlink r:id="rId16" w:history="1">
        <w:r w:rsidRPr="00DE793B">
          <w:rPr>
            <w:rStyle w:val="Hyperlink"/>
            <w:rFonts w:cs="Segoe UI"/>
            <w:bCs/>
            <w:szCs w:val="20"/>
            <w:lang w:val="fr-FR"/>
          </w:rPr>
          <w:t>info@spring-nutrition.org</w:t>
        </w:r>
      </w:hyperlink>
    </w:p>
    <w:p w:rsidR="00DE793B" w:rsidRDefault="00DE793B" w:rsidP="00DE793B">
      <w:pPr>
        <w:pStyle w:val="SP-ROTAddress"/>
        <w:rPr>
          <w:rStyle w:val="Hyperlink"/>
          <w:rFonts w:cs="Segoe UI"/>
          <w:bCs/>
          <w:szCs w:val="20"/>
          <w:lang w:val="fr-FR"/>
        </w:rPr>
      </w:pPr>
      <w:r w:rsidRPr="00DE793B">
        <w:rPr>
          <w:lang w:val="fr-FR"/>
        </w:rPr>
        <w:t xml:space="preserve">Internet: </w:t>
      </w:r>
      <w:hyperlink r:id="rId17" w:history="1">
        <w:r w:rsidRPr="00DE793B">
          <w:rPr>
            <w:rStyle w:val="Hyperlink"/>
            <w:rFonts w:cs="Segoe UI"/>
            <w:bCs/>
            <w:szCs w:val="20"/>
            <w:lang w:val="fr-FR"/>
          </w:rPr>
          <w:t>www.spring-nutrition.org</w:t>
        </w:r>
      </w:hyperlink>
    </w:p>
    <w:p w:rsidR="00835C08" w:rsidRPr="00F439F6" w:rsidRDefault="00835C08" w:rsidP="00DE793B">
      <w:pPr>
        <w:pStyle w:val="SP-ROTAddress"/>
      </w:pPr>
    </w:p>
    <w:p w:rsidR="00835C08" w:rsidRPr="00F439F6" w:rsidRDefault="00751A84" w:rsidP="00835C08">
      <w:pPr>
        <w:autoSpaceDE w:val="0"/>
        <w:autoSpaceDN w:val="0"/>
        <w:adjustRightInd w:val="0"/>
        <w:spacing w:before="0" w:after="200"/>
        <w:rPr>
          <w:rFonts w:ascii="Century Gothic" w:hAnsi="Century Gothic" w:cs="Calibri"/>
          <w:sz w:val="22"/>
          <w:szCs w:val="22"/>
        </w:rPr>
      </w:pPr>
      <w:r>
        <w:rPr>
          <w:rFonts w:ascii="Century Gothic" w:hAnsi="Century Gothic"/>
          <w:b/>
        </w:rPr>
        <w:t>COVER PHOTO</w:t>
      </w:r>
      <w:r w:rsidR="00B12DB3" w:rsidRPr="00F439F6">
        <w:rPr>
          <w:rFonts w:ascii="Century Gothic" w:hAnsi="Century Gothic"/>
          <w:b/>
        </w:rPr>
        <w:t>:</w:t>
      </w:r>
      <w:r w:rsidR="00835C08" w:rsidRPr="00F439F6">
        <w:rPr>
          <w:rFonts w:ascii="Century Gothic" w:hAnsi="Century Gothic"/>
          <w:b/>
        </w:rPr>
        <w:t xml:space="preserve"> </w:t>
      </w:r>
      <w:r w:rsidR="00B7218E" w:rsidRPr="00F439F6">
        <w:rPr>
          <w:rFonts w:ascii="Century Gothic" w:hAnsi="Century Gothic" w:cs="Segoe UI"/>
          <w:szCs w:val="20"/>
        </w:rPr>
        <w:t xml:space="preserve">Shrimp Farming in Bangladesh. </w:t>
      </w:r>
      <w:proofErr w:type="gramStart"/>
      <w:r w:rsidR="00B7218E" w:rsidRPr="00F439F6">
        <w:rPr>
          <w:rFonts w:ascii="Century Gothic" w:hAnsi="Century Gothic" w:cs="Segoe UI"/>
          <w:szCs w:val="20"/>
        </w:rPr>
        <w:t>PRICE/</w:t>
      </w:r>
      <w:proofErr w:type="spellStart"/>
      <w:r w:rsidR="00B7218E" w:rsidRPr="00F439F6">
        <w:rPr>
          <w:rFonts w:ascii="Century Gothic" w:hAnsi="Century Gothic" w:cs="Segoe UI"/>
          <w:szCs w:val="20"/>
        </w:rPr>
        <w:t>Chemonics</w:t>
      </w:r>
      <w:proofErr w:type="spellEnd"/>
      <w:r w:rsidR="00B7218E" w:rsidRPr="00F439F6">
        <w:rPr>
          <w:rFonts w:ascii="Century Gothic" w:hAnsi="Century Gothic" w:cs="Segoe UI"/>
          <w:szCs w:val="20"/>
        </w:rPr>
        <w:t xml:space="preserve"> International.</w:t>
      </w:r>
      <w:proofErr w:type="gramEnd"/>
    </w:p>
    <w:p w:rsidR="0016438E" w:rsidRPr="00B30B84" w:rsidRDefault="0016438E" w:rsidP="00DE793B">
      <w:pPr>
        <w:pStyle w:val="SP-ROTText"/>
      </w:pPr>
    </w:p>
    <w:p w:rsidR="00C546A1" w:rsidRDefault="00C546A1" w:rsidP="00DE793B">
      <w:pPr>
        <w:pStyle w:val="SP-ROTText"/>
      </w:pPr>
    </w:p>
    <w:p w:rsidR="000850C6" w:rsidRDefault="000850C6" w:rsidP="00582DB9">
      <w:pPr>
        <w:sectPr w:rsidR="000850C6" w:rsidSect="00CE0FC2">
          <w:pgSz w:w="12240" w:h="15840"/>
          <w:pgMar w:top="1080" w:right="1080" w:bottom="1080" w:left="1080" w:header="900" w:footer="758" w:gutter="0"/>
          <w:cols w:space="720"/>
          <w:titlePg/>
          <w:docGrid w:linePitch="360"/>
        </w:sectPr>
      </w:pPr>
    </w:p>
    <w:p w:rsidR="00C546A1" w:rsidRPr="005F27F8" w:rsidRDefault="00091281" w:rsidP="00EE5FE6">
      <w:pPr>
        <w:pStyle w:val="Sp-ChapterTitle"/>
      </w:pPr>
      <w:bookmarkStart w:id="2" w:name="_Toc479939818"/>
      <w:bookmarkStart w:id="3" w:name="_Toc508721277"/>
      <w:bookmarkStart w:id="4" w:name="_Toc508722488"/>
      <w:bookmarkStart w:id="5" w:name="_Toc508723982"/>
      <w:bookmarkStart w:id="6" w:name="_Toc508875829"/>
      <w:bookmarkStart w:id="7" w:name="_Toc508886213"/>
      <w:bookmarkStart w:id="8" w:name="_Toc508888041"/>
      <w:r w:rsidRPr="005F27F8">
        <w:lastRenderedPageBreak/>
        <w:t>Contents</w:t>
      </w:r>
      <w:bookmarkEnd w:id="2"/>
      <w:bookmarkEnd w:id="3"/>
      <w:bookmarkEnd w:id="4"/>
      <w:bookmarkEnd w:id="5"/>
      <w:bookmarkEnd w:id="6"/>
      <w:bookmarkEnd w:id="7"/>
      <w:bookmarkEnd w:id="8"/>
    </w:p>
    <w:p w:rsidR="00D06AAE" w:rsidRPr="00921C9E" w:rsidRDefault="00F72209">
      <w:pPr>
        <w:pStyle w:val="TOC1"/>
        <w:rPr>
          <w:rFonts w:ascii="Garamond" w:eastAsia="MS Mincho" w:hAnsi="Garamond" w:cs="Vrinda"/>
          <w:sz w:val="22"/>
          <w:lang w:val="en-US"/>
        </w:rPr>
      </w:pPr>
      <w:r>
        <w:fldChar w:fldCharType="begin"/>
      </w:r>
      <w:r>
        <w:instrText xml:space="preserve"> TOC \h \z \t "Sp-Chapter Title,1,SP-Heading 1,2" </w:instrText>
      </w:r>
      <w:r>
        <w:fldChar w:fldCharType="separate"/>
      </w:r>
      <w:hyperlink w:anchor="_Toc508888042" w:history="1">
        <w:r w:rsidR="00D06AAE" w:rsidRPr="006E09F0">
          <w:rPr>
            <w:rStyle w:val="Hyperlink"/>
          </w:rPr>
          <w:t>Preparing to Present This Session</w:t>
        </w:r>
        <w:r w:rsidR="00D06AAE">
          <w:rPr>
            <w:webHidden/>
          </w:rPr>
          <w:tab/>
        </w:r>
        <w:r w:rsidR="00D06AAE">
          <w:rPr>
            <w:webHidden/>
          </w:rPr>
          <w:fldChar w:fldCharType="begin"/>
        </w:r>
        <w:r w:rsidR="00D06AAE">
          <w:rPr>
            <w:webHidden/>
          </w:rPr>
          <w:instrText xml:space="preserve"> PAGEREF _Toc508888042 \h </w:instrText>
        </w:r>
        <w:r w:rsidR="00D06AAE">
          <w:rPr>
            <w:webHidden/>
          </w:rPr>
        </w:r>
        <w:r w:rsidR="00D06AAE">
          <w:rPr>
            <w:webHidden/>
          </w:rPr>
          <w:fldChar w:fldCharType="separate"/>
        </w:r>
        <w:r w:rsidR="00124B3D">
          <w:rPr>
            <w:webHidden/>
          </w:rPr>
          <w:t>1</w:t>
        </w:r>
        <w:r w:rsidR="00D06AAE">
          <w:rPr>
            <w:webHidden/>
          </w:rPr>
          <w:fldChar w:fldCharType="end"/>
        </w:r>
      </w:hyperlink>
    </w:p>
    <w:p w:rsidR="00D06AAE" w:rsidRPr="00921C9E" w:rsidRDefault="00B53ED9">
      <w:pPr>
        <w:pStyle w:val="TOC2"/>
        <w:rPr>
          <w:rFonts w:ascii="Garamond" w:eastAsia="MS Mincho" w:hAnsi="Garamond" w:cs="Vrinda"/>
          <w:sz w:val="22"/>
          <w:lang w:val="en-US"/>
        </w:rPr>
      </w:pPr>
      <w:hyperlink w:anchor="_Toc508888043" w:history="1">
        <w:r w:rsidR="00D06AAE" w:rsidRPr="006E09F0">
          <w:rPr>
            <w:rStyle w:val="Hyperlink"/>
          </w:rPr>
          <w:t>Purpose</w:t>
        </w:r>
        <w:r w:rsidR="00D06AAE">
          <w:rPr>
            <w:webHidden/>
          </w:rPr>
          <w:tab/>
        </w:r>
        <w:r w:rsidR="00D06AAE">
          <w:rPr>
            <w:webHidden/>
          </w:rPr>
          <w:fldChar w:fldCharType="begin"/>
        </w:r>
        <w:r w:rsidR="00D06AAE">
          <w:rPr>
            <w:webHidden/>
          </w:rPr>
          <w:instrText xml:space="preserve"> PAGEREF _Toc508888043 \h </w:instrText>
        </w:r>
        <w:r w:rsidR="00D06AAE">
          <w:rPr>
            <w:webHidden/>
          </w:rPr>
        </w:r>
        <w:r w:rsidR="00D06AAE">
          <w:rPr>
            <w:webHidden/>
          </w:rPr>
          <w:fldChar w:fldCharType="separate"/>
        </w:r>
        <w:r w:rsidR="00124B3D">
          <w:rPr>
            <w:webHidden/>
          </w:rPr>
          <w:t>1</w:t>
        </w:r>
        <w:r w:rsidR="00D06AAE">
          <w:rPr>
            <w:webHidden/>
          </w:rPr>
          <w:fldChar w:fldCharType="end"/>
        </w:r>
      </w:hyperlink>
    </w:p>
    <w:p w:rsidR="00D06AAE" w:rsidRPr="00921C9E" w:rsidRDefault="00B53ED9">
      <w:pPr>
        <w:pStyle w:val="TOC2"/>
        <w:rPr>
          <w:rFonts w:ascii="Garamond" w:eastAsia="MS Mincho" w:hAnsi="Garamond" w:cs="Vrinda"/>
          <w:sz w:val="22"/>
          <w:lang w:val="en-US"/>
        </w:rPr>
      </w:pPr>
      <w:hyperlink w:anchor="_Toc508888044" w:history="1">
        <w:r w:rsidR="00D06AAE" w:rsidRPr="006E09F0">
          <w:rPr>
            <w:rStyle w:val="Hyperlink"/>
          </w:rPr>
          <w:t>Objectives</w:t>
        </w:r>
        <w:r w:rsidR="00D06AAE">
          <w:rPr>
            <w:webHidden/>
          </w:rPr>
          <w:tab/>
        </w:r>
        <w:r w:rsidR="00D06AAE">
          <w:rPr>
            <w:webHidden/>
          </w:rPr>
          <w:fldChar w:fldCharType="begin"/>
        </w:r>
        <w:r w:rsidR="00D06AAE">
          <w:rPr>
            <w:webHidden/>
          </w:rPr>
          <w:instrText xml:space="preserve"> PAGEREF _Toc508888044 \h </w:instrText>
        </w:r>
        <w:r w:rsidR="00D06AAE">
          <w:rPr>
            <w:webHidden/>
          </w:rPr>
        </w:r>
        <w:r w:rsidR="00D06AAE">
          <w:rPr>
            <w:webHidden/>
          </w:rPr>
          <w:fldChar w:fldCharType="separate"/>
        </w:r>
        <w:r w:rsidR="00124B3D">
          <w:rPr>
            <w:webHidden/>
          </w:rPr>
          <w:t>1</w:t>
        </w:r>
        <w:r w:rsidR="00D06AAE">
          <w:rPr>
            <w:webHidden/>
          </w:rPr>
          <w:fldChar w:fldCharType="end"/>
        </w:r>
      </w:hyperlink>
    </w:p>
    <w:p w:rsidR="00D06AAE" w:rsidRPr="00921C9E" w:rsidRDefault="00B53ED9">
      <w:pPr>
        <w:pStyle w:val="TOC2"/>
        <w:rPr>
          <w:rFonts w:ascii="Garamond" w:eastAsia="MS Mincho" w:hAnsi="Garamond" w:cs="Vrinda"/>
          <w:sz w:val="22"/>
          <w:lang w:val="en-US"/>
        </w:rPr>
      </w:pPr>
      <w:hyperlink w:anchor="_Toc508888045" w:history="1">
        <w:r w:rsidR="00D06AAE" w:rsidRPr="006E09F0">
          <w:rPr>
            <w:rStyle w:val="Hyperlink"/>
          </w:rPr>
          <w:t>Estimated Duration</w:t>
        </w:r>
        <w:r w:rsidR="00D06AAE">
          <w:rPr>
            <w:webHidden/>
          </w:rPr>
          <w:tab/>
        </w:r>
        <w:r w:rsidR="00D06AAE">
          <w:rPr>
            <w:webHidden/>
          </w:rPr>
          <w:fldChar w:fldCharType="begin"/>
        </w:r>
        <w:r w:rsidR="00D06AAE">
          <w:rPr>
            <w:webHidden/>
          </w:rPr>
          <w:instrText xml:space="preserve"> PAGEREF _Toc508888045 \h </w:instrText>
        </w:r>
        <w:r w:rsidR="00D06AAE">
          <w:rPr>
            <w:webHidden/>
          </w:rPr>
        </w:r>
        <w:r w:rsidR="00D06AAE">
          <w:rPr>
            <w:webHidden/>
          </w:rPr>
          <w:fldChar w:fldCharType="separate"/>
        </w:r>
        <w:r w:rsidR="00124B3D">
          <w:rPr>
            <w:webHidden/>
          </w:rPr>
          <w:t>1</w:t>
        </w:r>
        <w:r w:rsidR="00D06AAE">
          <w:rPr>
            <w:webHidden/>
          </w:rPr>
          <w:fldChar w:fldCharType="end"/>
        </w:r>
      </w:hyperlink>
    </w:p>
    <w:p w:rsidR="00D06AAE" w:rsidRPr="00921C9E" w:rsidRDefault="00B53ED9">
      <w:pPr>
        <w:pStyle w:val="TOC2"/>
        <w:rPr>
          <w:rFonts w:ascii="Garamond" w:eastAsia="MS Mincho" w:hAnsi="Garamond" w:cs="Vrinda"/>
          <w:sz w:val="22"/>
          <w:lang w:val="en-US"/>
        </w:rPr>
      </w:pPr>
      <w:hyperlink w:anchor="_Toc508888046" w:history="1">
        <w:r w:rsidR="00D06AAE" w:rsidRPr="006E09F0">
          <w:rPr>
            <w:rStyle w:val="Hyperlink"/>
          </w:rPr>
          <w:t>Materials</w:t>
        </w:r>
        <w:r w:rsidR="00D06AAE">
          <w:rPr>
            <w:webHidden/>
          </w:rPr>
          <w:tab/>
        </w:r>
        <w:r w:rsidR="00D06AAE">
          <w:rPr>
            <w:webHidden/>
          </w:rPr>
          <w:fldChar w:fldCharType="begin"/>
        </w:r>
        <w:r w:rsidR="00D06AAE">
          <w:rPr>
            <w:webHidden/>
          </w:rPr>
          <w:instrText xml:space="preserve"> PAGEREF _Toc508888046 \h </w:instrText>
        </w:r>
        <w:r w:rsidR="00D06AAE">
          <w:rPr>
            <w:webHidden/>
          </w:rPr>
        </w:r>
        <w:r w:rsidR="00D06AAE">
          <w:rPr>
            <w:webHidden/>
          </w:rPr>
          <w:fldChar w:fldCharType="separate"/>
        </w:r>
        <w:r w:rsidR="00124B3D">
          <w:rPr>
            <w:webHidden/>
          </w:rPr>
          <w:t>1</w:t>
        </w:r>
        <w:r w:rsidR="00D06AAE">
          <w:rPr>
            <w:webHidden/>
          </w:rPr>
          <w:fldChar w:fldCharType="end"/>
        </w:r>
      </w:hyperlink>
    </w:p>
    <w:p w:rsidR="00D06AAE" w:rsidRPr="00921C9E" w:rsidRDefault="00B53ED9">
      <w:pPr>
        <w:pStyle w:val="TOC1"/>
        <w:rPr>
          <w:rFonts w:ascii="Garamond" w:eastAsia="MS Mincho" w:hAnsi="Garamond" w:cs="Vrinda"/>
          <w:sz w:val="22"/>
          <w:lang w:val="en-US"/>
        </w:rPr>
      </w:pPr>
      <w:hyperlink w:anchor="_Toc508888047" w:history="1">
        <w:r w:rsidR="00D06AAE" w:rsidRPr="006E09F0">
          <w:rPr>
            <w:rStyle w:val="Hyperlink"/>
          </w:rPr>
          <w:t>Core Content</w:t>
        </w:r>
        <w:r w:rsidR="00D06AAE">
          <w:rPr>
            <w:webHidden/>
          </w:rPr>
          <w:tab/>
        </w:r>
        <w:r w:rsidR="00D06AAE">
          <w:rPr>
            <w:webHidden/>
          </w:rPr>
          <w:fldChar w:fldCharType="begin"/>
        </w:r>
        <w:r w:rsidR="00D06AAE">
          <w:rPr>
            <w:webHidden/>
          </w:rPr>
          <w:instrText xml:space="preserve"> PAGEREF _Toc508888047 \h </w:instrText>
        </w:r>
        <w:r w:rsidR="00D06AAE">
          <w:rPr>
            <w:webHidden/>
          </w:rPr>
        </w:r>
        <w:r w:rsidR="00D06AAE">
          <w:rPr>
            <w:webHidden/>
          </w:rPr>
          <w:fldChar w:fldCharType="separate"/>
        </w:r>
        <w:r w:rsidR="00124B3D">
          <w:rPr>
            <w:webHidden/>
          </w:rPr>
          <w:t>2</w:t>
        </w:r>
        <w:r w:rsidR="00D06AAE">
          <w:rPr>
            <w:webHidden/>
          </w:rPr>
          <w:fldChar w:fldCharType="end"/>
        </w:r>
      </w:hyperlink>
    </w:p>
    <w:p w:rsidR="00D06AAE" w:rsidRPr="00921C9E" w:rsidRDefault="00B53ED9">
      <w:pPr>
        <w:pStyle w:val="TOC2"/>
        <w:rPr>
          <w:rFonts w:ascii="Garamond" w:eastAsia="MS Mincho" w:hAnsi="Garamond" w:cs="Vrinda"/>
          <w:sz w:val="22"/>
          <w:lang w:val="en-US"/>
        </w:rPr>
      </w:pPr>
      <w:hyperlink w:anchor="_Toc508888048" w:history="1">
        <w:r w:rsidR="00D06AAE" w:rsidRPr="006E09F0">
          <w:rPr>
            <w:rStyle w:val="Hyperlink"/>
          </w:rPr>
          <w:t>Exercise: Building the Agriculture-to-Nutrition Story</w:t>
        </w:r>
        <w:r w:rsidR="00D06AAE">
          <w:rPr>
            <w:webHidden/>
          </w:rPr>
          <w:tab/>
        </w:r>
        <w:r w:rsidR="00D06AAE">
          <w:rPr>
            <w:webHidden/>
          </w:rPr>
          <w:fldChar w:fldCharType="begin"/>
        </w:r>
        <w:r w:rsidR="00D06AAE">
          <w:rPr>
            <w:webHidden/>
          </w:rPr>
          <w:instrText xml:space="preserve"> PAGEREF _Toc508888048 \h </w:instrText>
        </w:r>
        <w:r w:rsidR="00D06AAE">
          <w:rPr>
            <w:webHidden/>
          </w:rPr>
        </w:r>
        <w:r w:rsidR="00D06AAE">
          <w:rPr>
            <w:webHidden/>
          </w:rPr>
          <w:fldChar w:fldCharType="separate"/>
        </w:r>
        <w:r w:rsidR="00124B3D">
          <w:rPr>
            <w:webHidden/>
          </w:rPr>
          <w:t>4</w:t>
        </w:r>
        <w:r w:rsidR="00D06AAE">
          <w:rPr>
            <w:webHidden/>
          </w:rPr>
          <w:fldChar w:fldCharType="end"/>
        </w:r>
      </w:hyperlink>
    </w:p>
    <w:p w:rsidR="00D06AAE" w:rsidRPr="00921C9E" w:rsidRDefault="00B53ED9">
      <w:pPr>
        <w:pStyle w:val="TOC1"/>
        <w:rPr>
          <w:rFonts w:ascii="Garamond" w:eastAsia="MS Mincho" w:hAnsi="Garamond" w:cs="Vrinda"/>
          <w:sz w:val="22"/>
          <w:lang w:val="en-US"/>
        </w:rPr>
      </w:pPr>
      <w:hyperlink w:anchor="_Toc508888049" w:history="1">
        <w:r w:rsidR="00D06AAE" w:rsidRPr="006E09F0">
          <w:rPr>
            <w:rStyle w:val="Hyperlink"/>
          </w:rPr>
          <w:t>References</w:t>
        </w:r>
        <w:r w:rsidR="00D06AAE">
          <w:rPr>
            <w:webHidden/>
          </w:rPr>
          <w:tab/>
        </w:r>
        <w:r w:rsidR="00D06AAE">
          <w:rPr>
            <w:webHidden/>
          </w:rPr>
          <w:fldChar w:fldCharType="begin"/>
        </w:r>
        <w:r w:rsidR="00D06AAE">
          <w:rPr>
            <w:webHidden/>
          </w:rPr>
          <w:instrText xml:space="preserve"> PAGEREF _Toc508888049 \h </w:instrText>
        </w:r>
        <w:r w:rsidR="00D06AAE">
          <w:rPr>
            <w:webHidden/>
          </w:rPr>
        </w:r>
        <w:r w:rsidR="00D06AAE">
          <w:rPr>
            <w:webHidden/>
          </w:rPr>
          <w:fldChar w:fldCharType="separate"/>
        </w:r>
        <w:r w:rsidR="00124B3D">
          <w:rPr>
            <w:webHidden/>
          </w:rPr>
          <w:t>15</w:t>
        </w:r>
        <w:r w:rsidR="00D06AAE">
          <w:rPr>
            <w:webHidden/>
          </w:rPr>
          <w:fldChar w:fldCharType="end"/>
        </w:r>
      </w:hyperlink>
    </w:p>
    <w:p w:rsidR="00D06AAE" w:rsidRPr="00921C9E" w:rsidRDefault="00B46B03">
      <w:pPr>
        <w:pStyle w:val="TOC1"/>
        <w:rPr>
          <w:rFonts w:ascii="Garamond" w:eastAsia="MS Mincho" w:hAnsi="Garamond" w:cs="Vrinda"/>
          <w:sz w:val="22"/>
          <w:lang w:val="en-US"/>
        </w:rPr>
      </w:pPr>
      <w:r>
        <w:t xml:space="preserve">Pathways: </w:t>
      </w:r>
      <w:hyperlink w:anchor="_Toc508888050" w:history="1">
        <w:r w:rsidR="00D06AAE" w:rsidRPr="006E09F0">
          <w:rPr>
            <w:rStyle w:val="Hyperlink"/>
          </w:rPr>
          <w:t>Additional Resources</w:t>
        </w:r>
        <w:r w:rsidR="00D06AAE">
          <w:rPr>
            <w:webHidden/>
          </w:rPr>
          <w:tab/>
        </w:r>
        <w:r w:rsidR="00D06AAE">
          <w:rPr>
            <w:webHidden/>
          </w:rPr>
          <w:fldChar w:fldCharType="begin"/>
        </w:r>
        <w:r w:rsidR="00D06AAE">
          <w:rPr>
            <w:webHidden/>
          </w:rPr>
          <w:instrText xml:space="preserve"> PAGEREF _Toc508888050 \h </w:instrText>
        </w:r>
        <w:r w:rsidR="00D06AAE">
          <w:rPr>
            <w:webHidden/>
          </w:rPr>
        </w:r>
        <w:r w:rsidR="00D06AAE">
          <w:rPr>
            <w:webHidden/>
          </w:rPr>
          <w:fldChar w:fldCharType="separate"/>
        </w:r>
        <w:r w:rsidR="00124B3D">
          <w:rPr>
            <w:webHidden/>
          </w:rPr>
          <w:t>15</w:t>
        </w:r>
        <w:r w:rsidR="00D06AAE">
          <w:rPr>
            <w:webHidden/>
          </w:rPr>
          <w:fldChar w:fldCharType="end"/>
        </w:r>
      </w:hyperlink>
    </w:p>
    <w:p w:rsidR="00D06AAE" w:rsidRPr="00921C9E" w:rsidRDefault="00D06AAE">
      <w:pPr>
        <w:pStyle w:val="TOC1"/>
        <w:rPr>
          <w:rFonts w:ascii="Garamond" w:eastAsia="MS Mincho" w:hAnsi="Garamond" w:cs="Vrinda"/>
          <w:sz w:val="22"/>
          <w:lang w:val="en-US"/>
        </w:rPr>
      </w:pPr>
    </w:p>
    <w:p w:rsidR="008C5412" w:rsidRDefault="00F72209" w:rsidP="0037080B">
      <w:pPr>
        <w:pStyle w:val="SP-TOC1"/>
      </w:pPr>
      <w:r>
        <w:fldChar w:fldCharType="end"/>
      </w:r>
    </w:p>
    <w:p w:rsidR="008C5412" w:rsidRDefault="008C5412">
      <w:pPr>
        <w:spacing w:before="0" w:after="0" w:line="240" w:lineRule="auto"/>
        <w:rPr>
          <w:rFonts w:ascii="Century Gothic" w:hAnsi="Century Gothic"/>
          <w:color w:val="000000"/>
        </w:rPr>
      </w:pPr>
      <w:r>
        <w:br w:type="page"/>
      </w:r>
    </w:p>
    <w:p w:rsidR="00BD1B94" w:rsidRDefault="00BD1B94" w:rsidP="0037080B">
      <w:pPr>
        <w:pStyle w:val="SP-TOC1"/>
      </w:pPr>
    </w:p>
    <w:p w:rsidR="0037080B" w:rsidRDefault="0037080B" w:rsidP="00582DB9">
      <w:pPr>
        <w:rPr>
          <w:rFonts w:ascii="Century Gothic" w:hAnsi="Century Gothic"/>
        </w:rPr>
      </w:pPr>
    </w:p>
    <w:p w:rsidR="00B12DB3" w:rsidRPr="007741CD" w:rsidRDefault="0037080B" w:rsidP="007741CD">
      <w:pPr>
        <w:sectPr w:rsidR="00B12DB3" w:rsidRPr="007741CD" w:rsidSect="00CE0FC2">
          <w:footerReference w:type="even" r:id="rId18"/>
          <w:footerReference w:type="default" r:id="rId19"/>
          <w:headerReference w:type="first" r:id="rId20"/>
          <w:footerReference w:type="first" r:id="rId21"/>
          <w:pgSz w:w="12240" w:h="15840"/>
          <w:pgMar w:top="1080" w:right="1080" w:bottom="1080" w:left="1080" w:header="900" w:footer="617" w:gutter="0"/>
          <w:pgNumType w:fmt="lowerRoman"/>
          <w:cols w:space="720"/>
          <w:titlePg/>
          <w:docGrid w:linePitch="360"/>
        </w:sectPr>
      </w:pPr>
      <w:r>
        <w:rPr>
          <w:rFonts w:ascii="Century Gothic" w:hAnsi="Century Gothic"/>
        </w:rPr>
        <w:br w:type="page"/>
      </w:r>
    </w:p>
    <w:p w:rsidR="00B7218E" w:rsidRPr="00D27AA9" w:rsidRDefault="00B7218E" w:rsidP="00B7218E">
      <w:pPr>
        <w:pStyle w:val="Sp-ChapterTitle"/>
        <w:keepNext/>
      </w:pPr>
      <w:bookmarkStart w:id="9" w:name="_Toc496875161"/>
      <w:bookmarkStart w:id="10" w:name="_Toc507687061"/>
      <w:bookmarkStart w:id="11" w:name="_Toc508888042"/>
      <w:r>
        <w:lastRenderedPageBreak/>
        <w:t>Preparing to Present This Session</w:t>
      </w:r>
      <w:bookmarkEnd w:id="9"/>
      <w:bookmarkEnd w:id="10"/>
      <w:bookmarkEnd w:id="11"/>
    </w:p>
    <w:p w:rsidR="00B7218E" w:rsidRPr="00D27AA9" w:rsidRDefault="00B7218E" w:rsidP="00B7218E">
      <w:pPr>
        <w:pStyle w:val="SP-Heading1"/>
      </w:pPr>
      <w:bookmarkStart w:id="12" w:name="_Toc496875162"/>
      <w:bookmarkStart w:id="13" w:name="_Toc507687062"/>
      <w:bookmarkStart w:id="14" w:name="_Toc508888043"/>
      <w:r>
        <w:t>Purpose</w:t>
      </w:r>
      <w:bookmarkEnd w:id="12"/>
      <w:bookmarkEnd w:id="13"/>
      <w:bookmarkEnd w:id="14"/>
    </w:p>
    <w:p w:rsidR="00B7218E" w:rsidRDefault="00B7218E" w:rsidP="00B7218E">
      <w:pPr>
        <w:pStyle w:val="SP-BodyText"/>
      </w:pPr>
      <w:r>
        <w:t xml:space="preserve">This is Session </w:t>
      </w:r>
      <w:proofErr w:type="gramStart"/>
      <w:r>
        <w:t>Four</w:t>
      </w:r>
      <w:proofErr w:type="gramEnd"/>
      <w:r>
        <w:t xml:space="preserve"> of seven that are included in the </w:t>
      </w:r>
      <w:r>
        <w:rPr>
          <w:i/>
        </w:rPr>
        <w:t>Nutrition-Sensitive Agriculture</w:t>
      </w:r>
      <w:r w:rsidRPr="00D15F4A">
        <w:rPr>
          <w:i/>
        </w:rPr>
        <w:t xml:space="preserve"> Training Resource Package</w:t>
      </w:r>
      <w:r>
        <w:t>.</w:t>
      </w:r>
    </w:p>
    <w:p w:rsidR="00B7218E" w:rsidRDefault="00B7218E" w:rsidP="00B7218E">
      <w:pPr>
        <w:pStyle w:val="SP-BodyText"/>
      </w:pPr>
      <w:r>
        <w:t>After developing a solid foundation in both nutrition and agriculture in previous sessions, this session introduces participants to the Agriculture-to-Nutrition Pathways. The Agriculture-to-N</w:t>
      </w:r>
      <w:r w:rsidRPr="00C06530">
        <w:t>utr</w:t>
      </w:r>
      <w:r>
        <w:t>ition P</w:t>
      </w:r>
      <w:r w:rsidRPr="00C06530">
        <w:t xml:space="preserve">athways show how agriculture </w:t>
      </w:r>
      <w:r>
        <w:t>activities</w:t>
      </w:r>
      <w:r w:rsidRPr="00C06530">
        <w:t xml:space="preserve"> can improve nutrition by influencing the underlying causes of malnutrition</w:t>
      </w:r>
      <w:r>
        <w:t xml:space="preserve"> (e.g.,</w:t>
      </w:r>
      <w:r w:rsidRPr="00C06530">
        <w:t xml:space="preserve"> by improving household incomes or strengtheni</w:t>
      </w:r>
      <w:r>
        <w:t xml:space="preserve">ng women’s control of resources). Discussions throughout this session focus on how each pathway is influenced by the enabling environment—the context and systems that can affect the likelihood </w:t>
      </w:r>
      <w:proofErr w:type="gramStart"/>
      <w:r>
        <w:t>that agricultural activities</w:t>
      </w:r>
      <w:proofErr w:type="gramEnd"/>
      <w:r>
        <w:t xml:space="preserve"> will lead to improved nutrition.</w:t>
      </w:r>
    </w:p>
    <w:p w:rsidR="00B7218E" w:rsidRPr="009860DE" w:rsidRDefault="00B7218E" w:rsidP="00B7218E">
      <w:pPr>
        <w:pStyle w:val="SP-BodyText"/>
      </w:pPr>
      <w:r>
        <w:t xml:space="preserve">Before starting the session, participants need to understand key concepts for nutrition and agriculture, as covered in Session </w:t>
      </w:r>
      <w:proofErr w:type="gramStart"/>
      <w:r>
        <w:t>Two</w:t>
      </w:r>
      <w:proofErr w:type="gramEnd"/>
      <w:r>
        <w:t xml:space="preserve"> (Essential Nutrition Concepts) and Session Three (Essential Agriculture Concepts) of the </w:t>
      </w:r>
      <w:r w:rsidRPr="00026C25">
        <w:rPr>
          <w:i/>
        </w:rPr>
        <w:t>SPRING</w:t>
      </w:r>
      <w:r>
        <w:t xml:space="preserve"> </w:t>
      </w:r>
      <w:r>
        <w:rPr>
          <w:i/>
        </w:rPr>
        <w:t xml:space="preserve">Nutrition-Sensitive Agriculture </w:t>
      </w:r>
      <w:r w:rsidRPr="001E20D1">
        <w:rPr>
          <w:i/>
        </w:rPr>
        <w:t>Training Resource Package</w:t>
      </w:r>
      <w:r>
        <w:t>. These two sessions create a shared vocabu</w:t>
      </w:r>
      <w:r w:rsidR="002F5435">
        <w:t>lary and perspective that allow</w:t>
      </w:r>
      <w:r>
        <w:t xml:space="preserve"> a diverse group of stakeholders </w:t>
      </w:r>
      <w:proofErr w:type="gramStart"/>
      <w:r>
        <w:t>to effectively discuss</w:t>
      </w:r>
      <w:proofErr w:type="gramEnd"/>
      <w:r>
        <w:t xml:space="preserve"> the pathways.</w:t>
      </w:r>
    </w:p>
    <w:p w:rsidR="00B7218E" w:rsidRPr="00D27AA9" w:rsidRDefault="00B7218E" w:rsidP="00B7218E">
      <w:pPr>
        <w:pStyle w:val="SP-Heading1"/>
      </w:pPr>
      <w:bookmarkStart w:id="15" w:name="_Toc496875163"/>
      <w:bookmarkStart w:id="16" w:name="_Toc507687063"/>
      <w:bookmarkStart w:id="17" w:name="_Toc508888044"/>
      <w:r w:rsidRPr="00D27AA9">
        <w:t>Objectives</w:t>
      </w:r>
      <w:bookmarkEnd w:id="15"/>
      <w:bookmarkEnd w:id="16"/>
      <w:bookmarkEnd w:id="17"/>
    </w:p>
    <w:p w:rsidR="00B7218E" w:rsidRDefault="00B7218E" w:rsidP="00B7218E">
      <w:pPr>
        <w:pStyle w:val="SP-BodyText"/>
      </w:pPr>
      <w:r>
        <w:t>By the end of this session, participants should be able to—</w:t>
      </w:r>
    </w:p>
    <w:p w:rsidR="00B7218E" w:rsidRPr="00D15F4A" w:rsidRDefault="00B7218E" w:rsidP="00B7218E">
      <w:pPr>
        <w:pStyle w:val="SP-NumberListIndentAM"/>
        <w:numPr>
          <w:ilvl w:val="0"/>
          <w:numId w:val="14"/>
        </w:numPr>
        <w:spacing w:after="120"/>
        <w:ind w:left="990"/>
      </w:pPr>
      <w:proofErr w:type="gramStart"/>
      <w:r>
        <w:t>e</w:t>
      </w:r>
      <w:r w:rsidRPr="00D15F4A">
        <w:t>ffectively</w:t>
      </w:r>
      <w:proofErr w:type="gramEnd"/>
      <w:r w:rsidRPr="00D15F4A">
        <w:t xml:space="preserve"> describe the three main pathways</w:t>
      </w:r>
      <w:r>
        <w:t xml:space="preserve"> and how they overlap.</w:t>
      </w:r>
    </w:p>
    <w:p w:rsidR="00B7218E" w:rsidRPr="00D15F4A" w:rsidRDefault="00B7218E" w:rsidP="00B7218E">
      <w:pPr>
        <w:pStyle w:val="SP-NumberListIndentAM"/>
        <w:numPr>
          <w:ilvl w:val="0"/>
          <w:numId w:val="13"/>
        </w:numPr>
        <w:spacing w:after="120"/>
        <w:ind w:left="990"/>
      </w:pPr>
      <w:proofErr w:type="gramStart"/>
      <w:r>
        <w:t>e</w:t>
      </w:r>
      <w:r w:rsidRPr="00D15F4A">
        <w:t>xplain</w:t>
      </w:r>
      <w:proofErr w:type="gramEnd"/>
      <w:r w:rsidRPr="00D15F4A">
        <w:t xml:space="preserve"> the enabling environment in which all pathways operate</w:t>
      </w:r>
      <w:r>
        <w:t>.</w:t>
      </w:r>
    </w:p>
    <w:p w:rsidR="00B7218E" w:rsidRPr="00D15F4A" w:rsidRDefault="00B7218E" w:rsidP="00B7218E">
      <w:pPr>
        <w:pStyle w:val="SP-NumberListIndentAM"/>
        <w:numPr>
          <w:ilvl w:val="0"/>
          <w:numId w:val="13"/>
        </w:numPr>
        <w:spacing w:after="120"/>
        <w:ind w:left="990"/>
      </w:pPr>
      <w:proofErr w:type="gramStart"/>
      <w:r>
        <w:t>i</w:t>
      </w:r>
      <w:r w:rsidRPr="00D15F4A">
        <w:t>dentify</w:t>
      </w:r>
      <w:proofErr w:type="gramEnd"/>
      <w:r w:rsidRPr="00D15F4A">
        <w:t xml:space="preserve"> </w:t>
      </w:r>
      <w:r w:rsidRPr="00354453">
        <w:t>steps along each main pathway to ensure that agriculture activities meet nutrition outcomes</w:t>
      </w:r>
      <w:r>
        <w:t>.</w:t>
      </w:r>
    </w:p>
    <w:p w:rsidR="00B7218E" w:rsidRDefault="00B7218E" w:rsidP="00B7218E">
      <w:pPr>
        <w:pStyle w:val="SP-Heading1"/>
      </w:pPr>
      <w:bookmarkStart w:id="18" w:name="_Toc496875164"/>
      <w:bookmarkStart w:id="19" w:name="_Toc507687064"/>
      <w:bookmarkStart w:id="20" w:name="_Toc508888045"/>
      <w:r>
        <w:t>Estimated Duration</w:t>
      </w:r>
      <w:bookmarkEnd w:id="18"/>
      <w:bookmarkEnd w:id="19"/>
      <w:bookmarkEnd w:id="20"/>
    </w:p>
    <w:p w:rsidR="00B7218E" w:rsidRPr="009860DE" w:rsidRDefault="00B7218E" w:rsidP="00B7218E">
      <w:pPr>
        <w:pStyle w:val="SP-BodyText"/>
      </w:pPr>
      <w:r>
        <w:t>1.5 hours</w:t>
      </w:r>
    </w:p>
    <w:p w:rsidR="00B7218E" w:rsidRDefault="00B7218E" w:rsidP="00B7218E">
      <w:pPr>
        <w:pStyle w:val="SP-Heading1"/>
      </w:pPr>
      <w:bookmarkStart w:id="21" w:name="_Toc496875165"/>
      <w:bookmarkStart w:id="22" w:name="_Toc507687065"/>
      <w:bookmarkStart w:id="23" w:name="_Toc508888046"/>
      <w:r>
        <w:t>Materials</w:t>
      </w:r>
      <w:bookmarkEnd w:id="21"/>
      <w:bookmarkEnd w:id="22"/>
      <w:bookmarkEnd w:id="23"/>
    </w:p>
    <w:p w:rsidR="00522BD1" w:rsidRDefault="00522BD1" w:rsidP="00522BD1">
      <w:pPr>
        <w:pStyle w:val="SP-BodyText"/>
      </w:pPr>
      <w:r>
        <w:t xml:space="preserve">All documents needed to deliver the session </w:t>
      </w:r>
      <w:proofErr w:type="gramStart"/>
      <w:r>
        <w:t>can be found</w:t>
      </w:r>
      <w:proofErr w:type="gramEnd"/>
      <w:r>
        <w:t xml:space="preserve"> at </w:t>
      </w:r>
      <w:hyperlink r:id="rId22" w:history="1">
        <w:r w:rsidRPr="00522BD1">
          <w:rPr>
            <w:rStyle w:val="Hyperlink"/>
          </w:rPr>
          <w:t>https://www.spring-nutrition.org/nutrition-sensitive-ag-training/session4</w:t>
        </w:r>
      </w:hyperlink>
      <w:r>
        <w:t>.</w:t>
      </w:r>
    </w:p>
    <w:p w:rsidR="00B7218E" w:rsidRPr="00017108" w:rsidRDefault="00B7218E" w:rsidP="00B7218E">
      <w:pPr>
        <w:pStyle w:val="SP-1Bullet"/>
        <w:tabs>
          <w:tab w:val="clear" w:pos="900"/>
        </w:tabs>
      </w:pPr>
      <w:r>
        <w:t xml:space="preserve">PowerPoint presentation: </w:t>
      </w:r>
      <w:r w:rsidRPr="00D15F4A">
        <w:t>4</w:t>
      </w:r>
      <w:r>
        <w:t>.</w:t>
      </w:r>
      <w:r w:rsidRPr="00D15F4A">
        <w:t xml:space="preserve"> </w:t>
      </w:r>
      <w:r>
        <w:t xml:space="preserve">Agriculture-to-Nutrition </w:t>
      </w:r>
      <w:r w:rsidRPr="00D15F4A">
        <w:t>Pathways</w:t>
      </w:r>
    </w:p>
    <w:p w:rsidR="00B7218E" w:rsidRDefault="00B7218E" w:rsidP="00B7218E">
      <w:pPr>
        <w:pStyle w:val="SP-1Bullet"/>
        <w:tabs>
          <w:tab w:val="clear" w:pos="900"/>
        </w:tabs>
      </w:pPr>
      <w:r>
        <w:t>Masking tape or other method for fixing printed images to the wall</w:t>
      </w:r>
    </w:p>
    <w:p w:rsidR="00B7218E" w:rsidRDefault="00522BD1" w:rsidP="00B7218E">
      <w:pPr>
        <w:pStyle w:val="SP-1Bullet"/>
        <w:tabs>
          <w:tab w:val="clear" w:pos="900"/>
        </w:tabs>
      </w:pPr>
      <w:r>
        <w:t>Other Materials</w:t>
      </w:r>
    </w:p>
    <w:p w:rsidR="00B7218E" w:rsidRPr="00400CE6" w:rsidRDefault="00B7218E" w:rsidP="00B7218E">
      <w:pPr>
        <w:pStyle w:val="SP-2Bullet"/>
        <w:ind w:left="1080"/>
      </w:pPr>
      <w:r>
        <w:t>One</w:t>
      </w:r>
      <w:r w:rsidRPr="00400CE6">
        <w:t xml:space="preserve"> copy for every 7–10 participants: Images representing the Agriculture-to-Nutrition</w:t>
      </w:r>
      <w:r>
        <w:t xml:space="preserve"> </w:t>
      </w:r>
      <w:r w:rsidRPr="00400CE6">
        <w:t>Pathway</w:t>
      </w:r>
      <w:r>
        <w:t>.</w:t>
      </w:r>
      <w:r w:rsidRPr="00400CE6">
        <w:t xml:space="preserve"> (These images </w:t>
      </w:r>
      <w:proofErr w:type="gramStart"/>
      <w:r w:rsidRPr="00400CE6">
        <w:t>were designed</w:t>
      </w:r>
      <w:proofErr w:type="gramEnd"/>
      <w:r w:rsidRPr="00400CE6">
        <w:t xml:space="preserve"> to be universal, but you may wish to change them to ensure that they resonate with your audience.)</w:t>
      </w:r>
    </w:p>
    <w:p w:rsidR="00B7218E" w:rsidRPr="00400CE6" w:rsidRDefault="00B7218E" w:rsidP="00B7218E">
      <w:pPr>
        <w:pStyle w:val="SP-2Bullet"/>
        <w:ind w:left="1080"/>
      </w:pPr>
      <w:r w:rsidRPr="00400CE6">
        <w:t>Handout: Agriculture-to-Nutrition</w:t>
      </w:r>
      <w:r>
        <w:t xml:space="preserve"> </w:t>
      </w:r>
      <w:r w:rsidRPr="00400CE6">
        <w:t>Pathways</w:t>
      </w:r>
    </w:p>
    <w:p w:rsidR="00B7218E" w:rsidRDefault="00B7218E" w:rsidP="00B7218E">
      <w:pPr>
        <w:pStyle w:val="SP-2Bullet"/>
        <w:ind w:left="1080"/>
      </w:pPr>
      <w:r w:rsidRPr="00400CE6">
        <w:t>Handout: Ad</w:t>
      </w:r>
      <w:r>
        <w:t>ditional Resources</w:t>
      </w:r>
    </w:p>
    <w:p w:rsidR="00B7218E" w:rsidRDefault="00B7218E" w:rsidP="00233512">
      <w:pPr>
        <w:pStyle w:val="Sp-ChapterTitle"/>
      </w:pPr>
      <w:r>
        <w:br w:type="page"/>
      </w:r>
      <w:bookmarkStart w:id="24" w:name="_Toc496875166"/>
      <w:bookmarkStart w:id="25" w:name="_Toc507687066"/>
      <w:bookmarkStart w:id="26" w:name="_Toc508888047"/>
      <w:r>
        <w:lastRenderedPageBreak/>
        <w:t>Core Content</w:t>
      </w:r>
      <w:bookmarkEnd w:id="24"/>
      <w:bookmarkEnd w:id="25"/>
      <w:bookmarkEnd w:id="26"/>
    </w:p>
    <w:p w:rsidR="00B7218E" w:rsidRPr="007625A7" w:rsidRDefault="00B7218E" w:rsidP="00B7218E">
      <w:pPr>
        <w:pStyle w:val="SP-SlideLineAM"/>
      </w:pPr>
      <w:r w:rsidRPr="007625A7">
        <w:t>Slide 1</w:t>
      </w:r>
      <w:r>
        <w:t xml:space="preserve"> (cover)</w:t>
      </w:r>
      <w:r w:rsidRPr="007625A7">
        <w:tab/>
        <w:t>Agriculture</w:t>
      </w:r>
      <w:r>
        <w:t>-</w:t>
      </w:r>
      <w:r w:rsidRPr="007625A7">
        <w:t>to</w:t>
      </w:r>
      <w:r>
        <w:t>-</w:t>
      </w:r>
      <w:r w:rsidRPr="007625A7">
        <w:t>Nutrition Pathways</w:t>
      </w:r>
    </w:p>
    <w:p w:rsidR="00B7218E" w:rsidRPr="007625A7" w:rsidRDefault="00B7218E" w:rsidP="00B7218E">
      <w:pPr>
        <w:pStyle w:val="SP-SLIDEBullet1AM"/>
      </w:pPr>
      <w:r>
        <w:t>We know that agriculture</w:t>
      </w:r>
      <w:r w:rsidRPr="007625A7">
        <w:t xml:space="preserve"> </w:t>
      </w:r>
      <w:r>
        <w:t>has</w:t>
      </w:r>
      <w:r w:rsidRPr="007625A7">
        <w:t xml:space="preserve"> an impact on nutrition</w:t>
      </w:r>
      <w:r>
        <w:t>: It</w:t>
      </w:r>
      <w:r w:rsidRPr="007625A7">
        <w:t xml:space="preserve"> can improve it, worsen it</w:t>
      </w:r>
      <w:r>
        <w:t>,</w:t>
      </w:r>
      <w:r w:rsidRPr="007625A7">
        <w:t xml:space="preserve"> or have a neutral effect.</w:t>
      </w:r>
      <w:r>
        <w:t xml:space="preserve"> </w:t>
      </w:r>
      <w:r w:rsidRPr="007625A7">
        <w:t xml:space="preserve">As we work to strengthen the positive effects of agriculture on nutrition, it is important to have a deeper understanding of </w:t>
      </w:r>
      <w:r w:rsidRPr="00E77186">
        <w:rPr>
          <w:b/>
        </w:rPr>
        <w:t>how</w:t>
      </w:r>
      <w:r w:rsidRPr="007625A7">
        <w:t xml:space="preserve"> agriculture affects nutrition.</w:t>
      </w:r>
    </w:p>
    <w:p w:rsidR="00B7218E" w:rsidRDefault="00B7218E" w:rsidP="00B7218E">
      <w:pPr>
        <w:pStyle w:val="SP-SLIDEBullet1AM"/>
      </w:pPr>
      <w:r w:rsidRPr="007625A7">
        <w:t xml:space="preserve">Once </w:t>
      </w:r>
      <w:proofErr w:type="gramStart"/>
      <w:r w:rsidRPr="007625A7">
        <w:t>we better</w:t>
      </w:r>
      <w:proofErr w:type="gramEnd"/>
      <w:r w:rsidRPr="007625A7">
        <w:t xml:space="preserve"> understand the link</w:t>
      </w:r>
      <w:r>
        <w:t>age</w:t>
      </w:r>
      <w:r w:rsidRPr="007625A7">
        <w:t>s between agriculture and nutrition, we can ensure that efforts to strengthen agricultural practices have a positive effect on the</w:t>
      </w:r>
      <w:r>
        <w:t xml:space="preserve"> family’s</w:t>
      </w:r>
      <w:r w:rsidRPr="007625A7">
        <w:t xml:space="preserve"> nutrition. </w:t>
      </w:r>
    </w:p>
    <w:p w:rsidR="00B7218E" w:rsidRPr="007625A7" w:rsidRDefault="00B7218E" w:rsidP="00B7218E">
      <w:pPr>
        <w:pStyle w:val="SP-SLIDEBullet1AM"/>
        <w:spacing w:after="0"/>
        <w:ind w:left="1354"/>
      </w:pPr>
      <w:r w:rsidRPr="007625A7">
        <w:t xml:space="preserve">In this </w:t>
      </w:r>
      <w:r>
        <w:t>session</w:t>
      </w:r>
      <w:r w:rsidRPr="007625A7">
        <w:t xml:space="preserve">, we focus on some specific steps that </w:t>
      </w:r>
      <w:proofErr w:type="gramStart"/>
      <w:r w:rsidRPr="007625A7">
        <w:t>can be taken</w:t>
      </w:r>
      <w:proofErr w:type="gramEnd"/>
      <w:r w:rsidRPr="007625A7">
        <w:t xml:space="preserve"> to strengthen the </w:t>
      </w:r>
      <w:r>
        <w:t xml:space="preserve">linkage </w:t>
      </w:r>
      <w:r w:rsidRPr="007625A7">
        <w:t xml:space="preserve">between agriculture and nutrition. These steps </w:t>
      </w:r>
      <w:proofErr w:type="gramStart"/>
      <w:r w:rsidRPr="007625A7">
        <w:t>are illustrated</w:t>
      </w:r>
      <w:proofErr w:type="gramEnd"/>
      <w:r w:rsidRPr="007625A7">
        <w:t xml:space="preserve"> using the Agriculture</w:t>
      </w:r>
      <w:r>
        <w:t>-</w:t>
      </w:r>
      <w:r w:rsidRPr="007625A7">
        <w:t>to</w:t>
      </w:r>
      <w:r>
        <w:t>-</w:t>
      </w:r>
      <w:r w:rsidRPr="007625A7">
        <w:t>Nutrition Pathways framework.</w:t>
      </w:r>
    </w:p>
    <w:p w:rsidR="00B7218E" w:rsidRDefault="00B7218E" w:rsidP="00B7218E">
      <w:pPr>
        <w:pStyle w:val="SP-SlideLineAM"/>
        <w:outlineLvl w:val="0"/>
      </w:pPr>
    </w:p>
    <w:p w:rsidR="00B7218E" w:rsidRPr="007625A7" w:rsidRDefault="00B7218E" w:rsidP="00B7218E">
      <w:pPr>
        <w:pStyle w:val="SP-SlideLineAM"/>
        <w:outlineLvl w:val="0"/>
      </w:pPr>
      <w:r w:rsidRPr="00E53B1D">
        <w:t xml:space="preserve">Slide </w:t>
      </w:r>
      <w:proofErr w:type="gramStart"/>
      <w:r w:rsidRPr="00E53B1D">
        <w:t>2</w:t>
      </w:r>
      <w:proofErr w:type="gramEnd"/>
      <w:r w:rsidRPr="00E53B1D">
        <w:tab/>
        <w:t>Objectives</w:t>
      </w:r>
    </w:p>
    <w:p w:rsidR="00B7218E" w:rsidRPr="00E35DA0" w:rsidRDefault="00B7218E" w:rsidP="00C17195">
      <w:pPr>
        <w:pStyle w:val="SP-NumberListIndentAM"/>
        <w:numPr>
          <w:ilvl w:val="0"/>
          <w:numId w:val="32"/>
        </w:numPr>
        <w:spacing w:after="120"/>
        <w:ind w:left="1350"/>
      </w:pPr>
      <w:r w:rsidRPr="00E35DA0">
        <w:t xml:space="preserve">Effectively describe </w:t>
      </w:r>
      <w:proofErr w:type="gramStart"/>
      <w:r w:rsidRPr="00E35DA0">
        <w:t>the three main pathways</w:t>
      </w:r>
      <w:r>
        <w:t xml:space="preserve"> and how they overlap</w:t>
      </w:r>
      <w:proofErr w:type="gramEnd"/>
      <w:r>
        <w:t>.</w:t>
      </w:r>
    </w:p>
    <w:p w:rsidR="00B7218E" w:rsidRPr="00E35DA0" w:rsidRDefault="00B7218E" w:rsidP="00B7218E">
      <w:pPr>
        <w:pStyle w:val="SP-NumberListIndent2"/>
        <w:numPr>
          <w:ilvl w:val="0"/>
          <w:numId w:val="13"/>
        </w:numPr>
        <w:ind w:left="1350"/>
      </w:pPr>
      <w:r w:rsidRPr="00E35DA0">
        <w:t>Explain the enabling environment in which all pathways operate</w:t>
      </w:r>
      <w:r>
        <w:t>.</w:t>
      </w:r>
    </w:p>
    <w:p w:rsidR="00B7218E" w:rsidRPr="00EE608D" w:rsidRDefault="00B7218E" w:rsidP="00B7218E">
      <w:pPr>
        <w:pStyle w:val="SP-NumberListIndent2"/>
        <w:numPr>
          <w:ilvl w:val="0"/>
          <w:numId w:val="13"/>
        </w:numPr>
        <w:ind w:left="1350"/>
        <w:rPr>
          <w:spacing w:val="-2"/>
        </w:rPr>
      </w:pPr>
      <w:r w:rsidRPr="00EE608D">
        <w:rPr>
          <w:spacing w:val="-2"/>
        </w:rPr>
        <w:t>Identify steps along each main pathway to ensure that agriculture activities meet nutrition outcomes.</w:t>
      </w:r>
    </w:p>
    <w:p w:rsidR="00B7218E" w:rsidRDefault="00B7218E" w:rsidP="00B7218E">
      <w:pPr>
        <w:pStyle w:val="SP-SlideLineAM"/>
      </w:pPr>
    </w:p>
    <w:p w:rsidR="00B7218E" w:rsidRDefault="00B7218E" w:rsidP="00B7218E">
      <w:pPr>
        <w:pStyle w:val="SP-SlideLineAM"/>
      </w:pPr>
      <w:r>
        <w:t xml:space="preserve">Slide </w:t>
      </w:r>
      <w:proofErr w:type="gramStart"/>
      <w:r>
        <w:t>3</w:t>
      </w:r>
      <w:proofErr w:type="gramEnd"/>
      <w:r>
        <w:tab/>
        <w:t>The Child’s Health is Closely Linked to the Mother’s Health.</w:t>
      </w:r>
    </w:p>
    <w:p w:rsidR="00B7218E" w:rsidRDefault="00B7218E" w:rsidP="00B7218E">
      <w:pPr>
        <w:pStyle w:val="SP-SLIDEBullet1AM"/>
      </w:pPr>
      <w:r>
        <w:t xml:space="preserve">We </w:t>
      </w:r>
      <w:r w:rsidRPr="007625A7">
        <w:t>know that every child’s health</w:t>
      </w:r>
      <w:r>
        <w:t xml:space="preserve"> and nutrition</w:t>
      </w:r>
      <w:r w:rsidRPr="007625A7">
        <w:t xml:space="preserve"> </w:t>
      </w:r>
      <w:proofErr w:type="gramStart"/>
      <w:r w:rsidRPr="007625A7">
        <w:t>is closely linked</w:t>
      </w:r>
      <w:proofErr w:type="gramEnd"/>
      <w:r w:rsidRPr="007625A7">
        <w:t xml:space="preserve"> to </w:t>
      </w:r>
      <w:r>
        <w:t>the</w:t>
      </w:r>
      <w:r w:rsidRPr="007625A7">
        <w:t xml:space="preserve"> mother’s health</w:t>
      </w:r>
      <w:r>
        <w:t xml:space="preserve"> and nutrition</w:t>
      </w:r>
      <w:r w:rsidRPr="007625A7">
        <w:t>—especially while she is pregnant, during breastfeeding</w:t>
      </w:r>
      <w:r>
        <w:t>,</w:t>
      </w:r>
      <w:r w:rsidRPr="007625A7">
        <w:t xml:space="preserve"> and through the first </w:t>
      </w:r>
      <w:r>
        <w:t>two</w:t>
      </w:r>
      <w:r w:rsidRPr="007625A7">
        <w:t xml:space="preserve"> years of the child’s life.</w:t>
      </w:r>
    </w:p>
    <w:p w:rsidR="00B7218E" w:rsidRPr="00647C3C" w:rsidRDefault="00B7218E" w:rsidP="00B7218E">
      <w:pPr>
        <w:pStyle w:val="SP-SLIDEBullet1AM"/>
      </w:pPr>
      <w:r>
        <w:t>Why are the first 1,000 days so important?</w:t>
      </w:r>
    </w:p>
    <w:p w:rsidR="00B7218E" w:rsidRPr="007625A7" w:rsidRDefault="00B7218E" w:rsidP="00B7218E">
      <w:pPr>
        <w:pStyle w:val="SP-SLIDEBullet2AM"/>
      </w:pPr>
      <w:r>
        <w:t>This is the period of life with the greatest growth and brain development, including many key developmental milestones. What happens with the child’s body now will affect him for life.</w:t>
      </w:r>
    </w:p>
    <w:p w:rsidR="00B7218E" w:rsidRDefault="00B7218E" w:rsidP="00B7218E">
      <w:pPr>
        <w:pStyle w:val="SP-SLIDEBullet2AM"/>
      </w:pPr>
      <w:r w:rsidRPr="007625A7">
        <w:t>Children who fall behind developmental milestones during this period may never be able to catch up.</w:t>
      </w:r>
      <w:r>
        <w:t xml:space="preserve"> Severe malnutrition during the first 1,000 days can lead to stunting, which is hard to reverse. </w:t>
      </w:r>
    </w:p>
    <w:p w:rsidR="00B7218E" w:rsidRDefault="00B7218E" w:rsidP="00B7218E">
      <w:pPr>
        <w:pStyle w:val="SP-SLIDEBullet2AM"/>
      </w:pPr>
      <w:r>
        <w:t xml:space="preserve">Collectively, investments to improve nutrition have an important economic impact over the long-term, with well-nourished children becoming </w:t>
      </w:r>
      <w:proofErr w:type="gramStart"/>
      <w:r>
        <w:t xml:space="preserve">more productive </w:t>
      </w:r>
      <w:r w:rsidRPr="00E91516">
        <w:rPr>
          <w:szCs w:val="20"/>
        </w:rPr>
        <w:t>adults (</w:t>
      </w:r>
      <w:proofErr w:type="spellStart"/>
      <w:r>
        <w:rPr>
          <w:szCs w:val="20"/>
          <w:lang w:val="en-US"/>
        </w:rPr>
        <w:t>Hoddinott</w:t>
      </w:r>
      <w:proofErr w:type="spellEnd"/>
      <w:r>
        <w:rPr>
          <w:szCs w:val="20"/>
          <w:lang w:val="en-US"/>
        </w:rPr>
        <w:t xml:space="preserve"> </w:t>
      </w:r>
      <w:r w:rsidRPr="00B80A1B">
        <w:rPr>
          <w:szCs w:val="20"/>
          <w:lang w:val="en-US"/>
        </w:rPr>
        <w:t>2016</w:t>
      </w:r>
      <w:r w:rsidRPr="00E91516">
        <w:rPr>
          <w:szCs w:val="20"/>
        </w:rPr>
        <w:t>)</w:t>
      </w:r>
      <w:proofErr w:type="gramEnd"/>
      <w:r w:rsidRPr="00E91516">
        <w:rPr>
          <w:szCs w:val="20"/>
        </w:rPr>
        <w:t>.</w:t>
      </w:r>
    </w:p>
    <w:p w:rsidR="00B7218E" w:rsidRPr="00C51A56" w:rsidRDefault="00B7218E" w:rsidP="00B7218E">
      <w:pPr>
        <w:pStyle w:val="SP-SLIDEBullet1AM"/>
      </w:pPr>
      <w:r w:rsidRPr="00C51A56">
        <w:t xml:space="preserve">The mother’s diet, health status, and capacity to care for the child during the first 1,000 days have a long-term effect on the child’s development. </w:t>
      </w:r>
    </w:p>
    <w:p w:rsidR="00B7218E" w:rsidRPr="00647C3C" w:rsidRDefault="00B7218E" w:rsidP="00B7218E">
      <w:pPr>
        <w:pStyle w:val="SP-SLIDEBullet1AM"/>
      </w:pPr>
      <w:r w:rsidRPr="00C67C47">
        <w:t xml:space="preserve">The essential question at the core of every nutrition-sensitive agriculture activity is: </w:t>
      </w:r>
    </w:p>
    <w:p w:rsidR="00B7218E" w:rsidRDefault="00B7218E" w:rsidP="00B7218E">
      <w:pPr>
        <w:pStyle w:val="SP-SLIDEBullet2AM"/>
      </w:pPr>
      <w:r w:rsidRPr="00647C3C">
        <w:t xml:space="preserve">What is the best way to strengthen agricultural practices so that they lead to better </w:t>
      </w:r>
      <w:r>
        <w:t>nutrition</w:t>
      </w:r>
      <w:r w:rsidRPr="00647C3C">
        <w:t xml:space="preserve"> for children and mothers? </w:t>
      </w:r>
    </w:p>
    <w:p w:rsidR="00B7218E" w:rsidRDefault="00B7218E" w:rsidP="00B7218E">
      <w:pPr>
        <w:pStyle w:val="SP-SLIDEBullet2AM"/>
        <w:numPr>
          <w:ilvl w:val="0"/>
          <w:numId w:val="0"/>
        </w:numPr>
        <w:spacing w:before="0" w:after="0"/>
        <w:ind w:left="1800"/>
      </w:pPr>
    </w:p>
    <w:tbl>
      <w:tblPr>
        <w:tblpPr w:leftFromText="180" w:rightFromText="180" w:vertAnchor="text" w:horzAnchor="margin" w:tblpX="108" w:tblpY="178"/>
        <w:tblW w:w="0" w:type="auto"/>
        <w:tblBorders>
          <w:top w:val="single" w:sz="24" w:space="0" w:color="91993E"/>
          <w:bottom w:val="single" w:sz="24" w:space="0" w:color="91993E"/>
        </w:tblBorders>
        <w:shd w:val="clear" w:color="auto" w:fill="D5DAA2"/>
        <w:tblLook w:val="04A0" w:firstRow="1" w:lastRow="0" w:firstColumn="1" w:lastColumn="0" w:noHBand="0" w:noVBand="1"/>
      </w:tblPr>
      <w:tblGrid>
        <w:gridCol w:w="1530"/>
        <w:gridCol w:w="8658"/>
      </w:tblGrid>
      <w:tr w:rsidR="00F439F6" w:rsidRPr="00266E15" w:rsidTr="00F439F6">
        <w:trPr>
          <w:trHeight w:val="394"/>
        </w:trPr>
        <w:tc>
          <w:tcPr>
            <w:tcW w:w="1530" w:type="dxa"/>
            <w:shd w:val="clear" w:color="auto" w:fill="EBEED5"/>
            <w:vAlign w:val="center"/>
          </w:tcPr>
          <w:p w:rsidR="00B7218E" w:rsidRDefault="007E52A8" w:rsidP="00F439F6">
            <w:pPr>
              <w:pStyle w:val="SP-SLIDEBullet1AM"/>
              <w:numPr>
                <w:ilvl w:val="0"/>
                <w:numId w:val="0"/>
              </w:numPr>
              <w:jc w:val="center"/>
            </w:pPr>
            <w:r>
              <w:rPr>
                <w:noProof/>
                <w:lang w:val="en-US"/>
              </w:rPr>
              <w:drawing>
                <wp:inline distT="0" distB="0" distL="0" distR="0">
                  <wp:extent cx="775970" cy="680720"/>
                  <wp:effectExtent l="0" t="0" r="5080" b="5080"/>
                  <wp:docPr id="20"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5970" cy="680720"/>
                          </a:xfrm>
                          <a:prstGeom prst="rect">
                            <a:avLst/>
                          </a:prstGeom>
                          <a:noFill/>
                          <a:ln>
                            <a:noFill/>
                          </a:ln>
                        </pic:spPr>
                      </pic:pic>
                    </a:graphicData>
                  </a:graphic>
                </wp:inline>
              </w:drawing>
            </w:r>
          </w:p>
        </w:tc>
        <w:tc>
          <w:tcPr>
            <w:tcW w:w="8658" w:type="dxa"/>
            <w:shd w:val="clear" w:color="auto" w:fill="EBEED5"/>
          </w:tcPr>
          <w:p w:rsidR="00B7218E" w:rsidRPr="001035A2" w:rsidRDefault="00B7218E" w:rsidP="00F439F6">
            <w:pPr>
              <w:pStyle w:val="SP-LessonsLearned"/>
              <w:shd w:val="clear" w:color="auto" w:fill="auto"/>
              <w:ind w:left="0"/>
            </w:pPr>
            <w:r w:rsidRPr="00F439F6">
              <w:rPr>
                <w:b/>
                <w:i w:val="0"/>
                <w:color w:val="91993E"/>
              </w:rPr>
              <w:t>Lessons Learned:</w:t>
            </w:r>
            <w:r w:rsidRPr="00F439F6">
              <w:rPr>
                <w:color w:val="91993E"/>
              </w:rPr>
              <w:t xml:space="preserve"> </w:t>
            </w:r>
            <w:r w:rsidRPr="001035A2">
              <w:t>Increased Income</w:t>
            </w:r>
            <w:r>
              <w:t xml:space="preserve"> or </w:t>
            </w:r>
            <w:r w:rsidRPr="001035A2">
              <w:t xml:space="preserve">Increased Food Production </w:t>
            </w:r>
            <w:r w:rsidRPr="00F439F6">
              <w:sym w:font="Symbol" w:char="F0B9"/>
            </w:r>
            <w:r w:rsidRPr="001035A2">
              <w:t xml:space="preserve"> Better Nutrition. </w:t>
            </w:r>
          </w:p>
          <w:p w:rsidR="00B7218E" w:rsidRPr="00F439F6" w:rsidRDefault="00B7218E" w:rsidP="00F439F6">
            <w:pPr>
              <w:pStyle w:val="SP-LessonsLearned"/>
              <w:shd w:val="clear" w:color="auto" w:fill="auto"/>
              <w:spacing w:after="0"/>
              <w:ind w:left="0"/>
              <w:rPr>
                <w:spacing w:val="-2"/>
              </w:rPr>
            </w:pPr>
            <w:r w:rsidRPr="00F439F6">
              <w:rPr>
                <w:spacing w:val="-2"/>
              </w:rPr>
              <w:t>Evidence for nutrition-sensitive agriculture is limited. The central learning that drives our shift toward cross-sectoral approaches is knowing that increased income does not directly lead to better nutrition for children and mothers. Nutritious food is necessary for good nutrition, but availability of nutritious food alone is not enough to improve nutrition. A range of factors affect that outcome, including an individual’s health status, the cleanliness of the surrounding environment, the preparation and storage of food, and personal choices regarding foods. The Agriculture-to-Nutrition Pathways give us a deeper view of the relationship between income and nutrition.</w:t>
            </w:r>
          </w:p>
        </w:tc>
      </w:tr>
    </w:tbl>
    <w:p w:rsidR="00B7218E" w:rsidRPr="00B80A1B" w:rsidRDefault="00B7218E" w:rsidP="00B7218E">
      <w:pPr>
        <w:pStyle w:val="SP-SLIDEBullet1AM"/>
        <w:numPr>
          <w:ilvl w:val="0"/>
          <w:numId w:val="0"/>
        </w:numPr>
        <w:ind w:left="1350"/>
        <w:rPr>
          <w:lang w:val="en-US"/>
        </w:rPr>
      </w:pPr>
    </w:p>
    <w:p w:rsidR="00B7218E" w:rsidRPr="007625A7" w:rsidRDefault="00B7218E" w:rsidP="00B7218E">
      <w:pPr>
        <w:pStyle w:val="SP-SlideLineAM"/>
        <w:outlineLvl w:val="0"/>
      </w:pPr>
      <w:r w:rsidRPr="00EB0FC6">
        <w:t>Slide 4</w:t>
      </w:r>
      <w:r w:rsidRPr="007625A7">
        <w:tab/>
        <w:t xml:space="preserve">Getting Enough </w:t>
      </w:r>
      <w:r>
        <w:t>Nutritious</w:t>
      </w:r>
      <w:r w:rsidRPr="007625A7">
        <w:t xml:space="preserve"> Food All Year</w:t>
      </w:r>
      <w:r>
        <w:t xml:space="preserve"> </w:t>
      </w:r>
      <w:r w:rsidRPr="00EB0FC6">
        <w:rPr>
          <w:b w:val="0"/>
        </w:rPr>
        <w:t>(</w:t>
      </w:r>
      <w:r w:rsidRPr="00EB0FC6">
        <w:rPr>
          <w:b w:val="0"/>
          <w:i/>
        </w:rPr>
        <w:t>animated slide)</w:t>
      </w:r>
    </w:p>
    <w:p w:rsidR="00B7218E" w:rsidRDefault="00B7218E" w:rsidP="00B7218E">
      <w:pPr>
        <w:pStyle w:val="SP-SLIDEBullet1AM"/>
        <w:numPr>
          <w:ilvl w:val="0"/>
          <w:numId w:val="0"/>
        </w:numPr>
        <w:rPr>
          <w:b/>
        </w:rPr>
      </w:pPr>
    </w:p>
    <w:tbl>
      <w:tblPr>
        <w:tblW w:w="0" w:type="auto"/>
        <w:tblInd w:w="108" w:type="dxa"/>
        <w:tblBorders>
          <w:top w:val="single" w:sz="8" w:space="0" w:color="4297B4"/>
          <w:left w:val="single" w:sz="48" w:space="0" w:color="4297B4"/>
          <w:bottom w:val="single" w:sz="8" w:space="0" w:color="4297B4"/>
          <w:right w:val="single" w:sz="48" w:space="0" w:color="4297B4"/>
        </w:tblBorders>
        <w:shd w:val="clear" w:color="auto" w:fill="E4E7C3"/>
        <w:tblCellMar>
          <w:left w:w="115" w:type="dxa"/>
          <w:right w:w="115" w:type="dxa"/>
        </w:tblCellMar>
        <w:tblLook w:val="04A0" w:firstRow="1" w:lastRow="0" w:firstColumn="1" w:lastColumn="0" w:noHBand="0" w:noVBand="1"/>
      </w:tblPr>
      <w:tblGrid>
        <w:gridCol w:w="1530"/>
        <w:gridCol w:w="8658"/>
      </w:tblGrid>
      <w:tr w:rsidR="00F439F6" w:rsidTr="00F439F6">
        <w:trPr>
          <w:trHeight w:val="1248"/>
        </w:trPr>
        <w:tc>
          <w:tcPr>
            <w:tcW w:w="1530" w:type="dxa"/>
            <w:shd w:val="clear" w:color="auto" w:fill="D8EAF0"/>
            <w:vAlign w:val="center"/>
          </w:tcPr>
          <w:p w:rsidR="00B7218E" w:rsidRDefault="007E52A8" w:rsidP="00F439F6">
            <w:pPr>
              <w:pStyle w:val="SP-SLIDEBullet1AM"/>
              <w:numPr>
                <w:ilvl w:val="0"/>
                <w:numId w:val="0"/>
              </w:numPr>
              <w:jc w:val="center"/>
            </w:pPr>
            <w:r>
              <w:rPr>
                <w:noProof/>
                <w:lang w:val="en-US"/>
              </w:rPr>
              <w:drawing>
                <wp:anchor distT="0" distB="0" distL="114300" distR="114300" simplePos="0" relativeHeight="251664384" behindDoc="0" locked="0" layoutInCell="1" allowOverlap="1">
                  <wp:simplePos x="0" y="0"/>
                  <wp:positionH relativeFrom="margin">
                    <wp:posOffset>156210</wp:posOffset>
                  </wp:positionH>
                  <wp:positionV relativeFrom="margin">
                    <wp:posOffset>205105</wp:posOffset>
                  </wp:positionV>
                  <wp:extent cx="640080" cy="517525"/>
                  <wp:effectExtent l="38100" t="19050" r="45720" b="34925"/>
                  <wp:wrapSquare wrapText="bothSides"/>
                  <wp:docPr id="104" name="Picture 2106" descr="C:\Users\shogan\AppData\Local\Microsoft\Windows\Temporary Internet Files\Content.Word\noun_923119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 name="Picture 2106" descr="C:\Users\shogan\AppData\Local\Microsoft\Windows\Temporary Internet Files\Content.Word\noun_923119_cc.png"/>
                          <pic:cNvPicPr>
                            <a:picLocks noChangeAspect="1" noChangeArrowheads="1"/>
                          </pic:cNvPicPr>
                        </pic:nvPicPr>
                        <pic:blipFill>
                          <a:blip r:embed="rId24"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744826">
                            <a:off x="0" y="0"/>
                            <a:ext cx="640080" cy="517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58" w:type="dxa"/>
            <w:shd w:val="clear" w:color="auto" w:fill="D8EAF0"/>
            <w:tcMar>
              <w:top w:w="29" w:type="dxa"/>
              <w:left w:w="115" w:type="dxa"/>
              <w:bottom w:w="29" w:type="dxa"/>
              <w:right w:w="115" w:type="dxa"/>
            </w:tcMar>
            <w:vAlign w:val="center"/>
          </w:tcPr>
          <w:p w:rsidR="00B7218E" w:rsidRPr="004D2A20" w:rsidRDefault="00B7218E" w:rsidP="00B53ED9">
            <w:pPr>
              <w:pStyle w:val="SP-Discussionprompt"/>
            </w:pPr>
            <w:r w:rsidRPr="00F439F6">
              <w:rPr>
                <w:b/>
                <w:color w:val="4297B4"/>
              </w:rPr>
              <w:t>Discuss:</w:t>
            </w:r>
            <w:r w:rsidRPr="00F439F6">
              <w:rPr>
                <w:color w:val="4297B4"/>
              </w:rPr>
              <w:t xml:space="preserve"> </w:t>
            </w:r>
            <w:r w:rsidRPr="00191B3B">
              <w:t>In every season, it is important for families to have enough nutritious food. What d</w:t>
            </w:r>
            <w:r>
              <w:t>o we mean by “enough good food”?</w:t>
            </w:r>
            <w:r w:rsidRPr="00F439F6">
              <w:rPr>
                <w:b/>
              </w:rPr>
              <w:t xml:space="preserve"> [Take several responses.]</w:t>
            </w:r>
          </w:p>
        </w:tc>
      </w:tr>
    </w:tbl>
    <w:p w:rsidR="00B7218E" w:rsidRDefault="00B7218E" w:rsidP="00B7218E">
      <w:pPr>
        <w:pStyle w:val="SP-SLIDEBullet1AM"/>
        <w:numPr>
          <w:ilvl w:val="0"/>
          <w:numId w:val="0"/>
        </w:numPr>
        <w:rPr>
          <w:b/>
        </w:rPr>
      </w:pPr>
    </w:p>
    <w:p w:rsidR="00B7218E" w:rsidRDefault="00B7218E" w:rsidP="00B7218E">
      <w:pPr>
        <w:pStyle w:val="SP-SLIDEBullet1AM"/>
      </w:pPr>
      <w:r>
        <w:t>When we look at the food that a family has available, we need to think about not just how much food is available for eating, but also other essential aspects of that food.</w:t>
      </w:r>
    </w:p>
    <w:p w:rsidR="00B7218E" w:rsidRDefault="00B7218E" w:rsidP="00B7218E">
      <w:pPr>
        <w:pStyle w:val="SP-SLIDEBullet2AM"/>
      </w:pPr>
      <w:r w:rsidRPr="00DA36AC">
        <w:rPr>
          <w:i/>
        </w:rPr>
        <w:t>SAFETY</w:t>
      </w:r>
      <w:r>
        <w:t>: Food that is healthy to eat and will not cause illness—it should be fresh, in good condition</w:t>
      </w:r>
      <w:r w:rsidR="00A343FB">
        <w:t>,</w:t>
      </w:r>
      <w:r>
        <w:t xml:space="preserve"> and prepared in a hygienic way. Avoiding food that is moldy, spoiled</w:t>
      </w:r>
      <w:r w:rsidR="00A343FB">
        <w:t>,</w:t>
      </w:r>
      <w:r>
        <w:t xml:space="preserve"> or contaminated by dirt, bugs</w:t>
      </w:r>
      <w:r w:rsidR="00A343FB">
        <w:t>,</w:t>
      </w:r>
      <w:r>
        <w:t xml:space="preserve"> or animal feces.</w:t>
      </w:r>
    </w:p>
    <w:p w:rsidR="00B7218E" w:rsidRPr="00FE51EF" w:rsidRDefault="00B7218E" w:rsidP="00B7218E">
      <w:pPr>
        <w:pStyle w:val="SP-SLIDEBullet2AM"/>
        <w:rPr>
          <w:i/>
        </w:rPr>
      </w:pPr>
      <w:r>
        <w:rPr>
          <w:i/>
        </w:rPr>
        <w:t>VARIETY</w:t>
      </w:r>
      <w:r w:rsidRPr="00DA36AC">
        <w:t>:</w:t>
      </w:r>
      <w:r w:rsidRPr="00E35D71">
        <w:t xml:space="preserve"> </w:t>
      </w:r>
      <w:r>
        <w:t>Ensuring that the family gets f</w:t>
      </w:r>
      <w:r w:rsidRPr="00E35D71">
        <w:t>ood from all food groups</w:t>
      </w:r>
      <w:r>
        <w:t>:</w:t>
      </w:r>
      <w:r w:rsidRPr="00E35D71">
        <w:t xml:space="preserve"> </w:t>
      </w:r>
      <w:r>
        <w:t>a</w:t>
      </w:r>
      <w:r w:rsidRPr="00E35D71">
        <w:t xml:space="preserve">nimal </w:t>
      </w:r>
      <w:r>
        <w:t>protein</w:t>
      </w:r>
      <w:r w:rsidRPr="00E35D71">
        <w:t xml:space="preserve"> </w:t>
      </w:r>
      <w:r>
        <w:t xml:space="preserve">(eggs, chicken, </w:t>
      </w:r>
      <w:proofErr w:type="gramStart"/>
      <w:r>
        <w:t>meat</w:t>
      </w:r>
      <w:proofErr w:type="gramEnd"/>
      <w:r>
        <w:t xml:space="preserve">), pulses (nuts, grains), fruits, and a range of vegetables. </w:t>
      </w:r>
      <w:r w:rsidRPr="00FE51EF">
        <w:rPr>
          <w:i/>
        </w:rPr>
        <w:t>Note that appropriate foods will vary by context</w:t>
      </w:r>
      <w:proofErr w:type="gramStart"/>
      <w:r>
        <w:rPr>
          <w:i/>
        </w:rPr>
        <w:t>;</w:t>
      </w:r>
      <w:proofErr w:type="gramEnd"/>
      <w:r w:rsidRPr="00FE51EF">
        <w:rPr>
          <w:i/>
        </w:rPr>
        <w:t xml:space="preserve"> for example, sources of protein </w:t>
      </w:r>
      <w:r>
        <w:rPr>
          <w:i/>
        </w:rPr>
        <w:t xml:space="preserve">other </w:t>
      </w:r>
      <w:r w:rsidRPr="00FE51EF">
        <w:rPr>
          <w:i/>
        </w:rPr>
        <w:t>than meat need to</w:t>
      </w:r>
      <w:r>
        <w:rPr>
          <w:i/>
        </w:rPr>
        <w:t xml:space="preserve"> be</w:t>
      </w:r>
      <w:r w:rsidRPr="00FE51EF">
        <w:rPr>
          <w:i/>
        </w:rPr>
        <w:t xml:space="preserve"> sought in places where vegetarian diets are common</w:t>
      </w:r>
      <w:r>
        <w:rPr>
          <w:i/>
        </w:rPr>
        <w:t xml:space="preserve">. </w:t>
      </w:r>
    </w:p>
    <w:p w:rsidR="00B7218E" w:rsidRDefault="00B7218E" w:rsidP="00B7218E">
      <w:pPr>
        <w:pStyle w:val="SP-SLIDEBullet2AM"/>
      </w:pPr>
      <w:proofErr w:type="gramStart"/>
      <w:r w:rsidRPr="00DA36AC">
        <w:rPr>
          <w:i/>
        </w:rPr>
        <w:t>QUALITY</w:t>
      </w:r>
      <w:r>
        <w:t>: Food that looks and smells appealing and fits with what most people eat locally.</w:t>
      </w:r>
      <w:proofErr w:type="gramEnd"/>
    </w:p>
    <w:p w:rsidR="00B7218E" w:rsidRDefault="00B7218E" w:rsidP="00B7218E">
      <w:pPr>
        <w:pStyle w:val="SP-SLIDEBullet2AM"/>
      </w:pPr>
      <w:proofErr w:type="gramStart"/>
      <w:r w:rsidRPr="00DA36AC">
        <w:rPr>
          <w:i/>
        </w:rPr>
        <w:t>QUANTITY</w:t>
      </w:r>
      <w:r>
        <w:t>: Having enough food for several meals each day, while storing enough to last throughout the year.</w:t>
      </w:r>
      <w:proofErr w:type="gramEnd"/>
    </w:p>
    <w:p w:rsidR="00B7218E" w:rsidRDefault="00B7218E" w:rsidP="00B7218E">
      <w:pPr>
        <w:pStyle w:val="SP-SlideLineAM"/>
      </w:pPr>
    </w:p>
    <w:p w:rsidR="00B7218E" w:rsidRDefault="00B7218E" w:rsidP="00B7218E">
      <w:pPr>
        <w:pStyle w:val="SP-SlideLineAM"/>
        <w:rPr>
          <w:b w:val="0"/>
          <w:i/>
        </w:rPr>
      </w:pPr>
      <w:r>
        <w:t>Slide 5</w:t>
      </w:r>
      <w:r>
        <w:tab/>
      </w:r>
      <w:bookmarkStart w:id="27" w:name="Getting_Enough_Good_Food"/>
      <w:r>
        <w:t>Getting Enough Good Food All Year: Seasonality</w:t>
      </w:r>
      <w:bookmarkEnd w:id="27"/>
      <w:r>
        <w:t xml:space="preserve"> </w:t>
      </w:r>
      <w:r w:rsidRPr="00EB0FC6">
        <w:rPr>
          <w:b w:val="0"/>
          <w:i/>
        </w:rPr>
        <w:t>(animated slide)</w:t>
      </w:r>
    </w:p>
    <w:p w:rsidR="00B7218E" w:rsidRDefault="00B7218E" w:rsidP="00B7218E">
      <w:pPr>
        <w:pStyle w:val="SP-SLIDEBullet1AM"/>
        <w:numPr>
          <w:ilvl w:val="0"/>
          <w:numId w:val="0"/>
        </w:numPr>
      </w:pPr>
    </w:p>
    <w:tbl>
      <w:tblPr>
        <w:tblW w:w="0" w:type="auto"/>
        <w:tblInd w:w="108" w:type="dxa"/>
        <w:tblBorders>
          <w:top w:val="single" w:sz="8" w:space="0" w:color="4297B4"/>
          <w:left w:val="single" w:sz="48" w:space="0" w:color="4297B4"/>
          <w:bottom w:val="single" w:sz="8" w:space="0" w:color="4297B4"/>
          <w:right w:val="single" w:sz="48" w:space="0" w:color="4297B4"/>
        </w:tblBorders>
        <w:shd w:val="clear" w:color="auto" w:fill="E4E7C3"/>
        <w:tblCellMar>
          <w:left w:w="115" w:type="dxa"/>
          <w:right w:w="115" w:type="dxa"/>
        </w:tblCellMar>
        <w:tblLook w:val="04A0" w:firstRow="1" w:lastRow="0" w:firstColumn="1" w:lastColumn="0" w:noHBand="0" w:noVBand="1"/>
      </w:tblPr>
      <w:tblGrid>
        <w:gridCol w:w="1530"/>
        <w:gridCol w:w="8658"/>
      </w:tblGrid>
      <w:tr w:rsidR="00F439F6" w:rsidTr="00F439F6">
        <w:trPr>
          <w:trHeight w:val="1248"/>
        </w:trPr>
        <w:tc>
          <w:tcPr>
            <w:tcW w:w="1530" w:type="dxa"/>
            <w:shd w:val="clear" w:color="auto" w:fill="D8EAF0"/>
            <w:vAlign w:val="center"/>
          </w:tcPr>
          <w:p w:rsidR="00B7218E" w:rsidRDefault="007E52A8" w:rsidP="00F439F6">
            <w:pPr>
              <w:pStyle w:val="SP-SLIDEBullet1AM"/>
              <w:numPr>
                <w:ilvl w:val="0"/>
                <w:numId w:val="0"/>
              </w:numPr>
              <w:jc w:val="center"/>
            </w:pPr>
            <w:r>
              <w:rPr>
                <w:noProof/>
                <w:lang w:val="en-US"/>
              </w:rPr>
              <w:drawing>
                <wp:anchor distT="0" distB="0" distL="114300" distR="114300" simplePos="0" relativeHeight="251665408" behindDoc="0" locked="0" layoutInCell="1" allowOverlap="1">
                  <wp:simplePos x="0" y="0"/>
                  <wp:positionH relativeFrom="margin">
                    <wp:posOffset>156210</wp:posOffset>
                  </wp:positionH>
                  <wp:positionV relativeFrom="margin">
                    <wp:posOffset>205105</wp:posOffset>
                  </wp:positionV>
                  <wp:extent cx="640080" cy="517525"/>
                  <wp:effectExtent l="38100" t="19050" r="45720" b="34925"/>
                  <wp:wrapSquare wrapText="bothSides"/>
                  <wp:docPr id="103" name="Picture 2107" descr="C:\Users\shogan\AppData\Local\Microsoft\Windows\Temporary Internet Files\Content.Word\noun_923119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 name="Picture 2107" descr="C:\Users\shogan\AppData\Local\Microsoft\Windows\Temporary Internet Files\Content.Word\noun_923119_cc.png"/>
                          <pic:cNvPicPr>
                            <a:picLocks noChangeAspect="1" noChangeArrowheads="1"/>
                          </pic:cNvPicPr>
                        </pic:nvPicPr>
                        <pic:blipFill>
                          <a:blip r:embed="rId24"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744826">
                            <a:off x="0" y="0"/>
                            <a:ext cx="640080" cy="517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58" w:type="dxa"/>
            <w:shd w:val="clear" w:color="auto" w:fill="D8EAF0"/>
            <w:tcMar>
              <w:top w:w="29" w:type="dxa"/>
              <w:left w:w="115" w:type="dxa"/>
              <w:bottom w:w="29" w:type="dxa"/>
              <w:right w:w="115" w:type="dxa"/>
            </w:tcMar>
            <w:vAlign w:val="center"/>
          </w:tcPr>
          <w:p w:rsidR="00B7218E" w:rsidRPr="00F439F6" w:rsidRDefault="00B7218E" w:rsidP="00B53ED9">
            <w:pPr>
              <w:pStyle w:val="SP-Discussionprompt"/>
              <w:rPr>
                <w:b/>
              </w:rPr>
            </w:pPr>
            <w:r w:rsidRPr="00F439F6">
              <w:rPr>
                <w:b/>
                <w:color w:val="4297B4"/>
              </w:rPr>
              <w:t>Discuss:</w:t>
            </w:r>
            <w:r w:rsidRPr="00F439F6">
              <w:rPr>
                <w:color w:val="4297B4"/>
              </w:rPr>
              <w:t xml:space="preserve"> </w:t>
            </w:r>
            <w:r w:rsidRPr="00F439F6">
              <w:rPr>
                <w:bCs/>
              </w:rPr>
              <w:t>What</w:t>
            </w:r>
            <w:r w:rsidRPr="00191B3B">
              <w:t xml:space="preserve"> can a family do, in an ideal situation, to get enough nutritious food year-round? </w:t>
            </w:r>
            <w:r w:rsidRPr="00F439F6">
              <w:rPr>
                <w:b/>
              </w:rPr>
              <w:t>[Take several responses.]</w:t>
            </w:r>
          </w:p>
          <w:p w:rsidR="00B7218E" w:rsidRPr="00F439F6" w:rsidRDefault="00B7218E" w:rsidP="00B53ED9">
            <w:pPr>
              <w:pStyle w:val="SP-Discussionprompt"/>
              <w:rPr>
                <w:i/>
              </w:rPr>
            </w:pPr>
            <w:r w:rsidRPr="00F439F6">
              <w:rPr>
                <w:i/>
              </w:rPr>
              <w:t xml:space="preserve">Ensure that the discussion includes the following ideas: </w:t>
            </w:r>
          </w:p>
          <w:p w:rsidR="00B7218E" w:rsidRPr="007625A7" w:rsidRDefault="00B7218E" w:rsidP="00F439F6">
            <w:pPr>
              <w:pStyle w:val="SP-SLIDEBullet1AM"/>
              <w:numPr>
                <w:ilvl w:val="0"/>
                <w:numId w:val="0"/>
              </w:numPr>
            </w:pPr>
            <w:r w:rsidRPr="007625A7">
              <w:t>The</w:t>
            </w:r>
            <w:r>
              <w:t xml:space="preserve"> famil</w:t>
            </w:r>
            <w:r w:rsidRPr="007625A7">
              <w:t>y can try to</w:t>
            </w:r>
            <w:r>
              <w:t xml:space="preserve"> </w:t>
            </w:r>
            <w:r w:rsidRPr="007625A7">
              <w:t>…</w:t>
            </w:r>
          </w:p>
          <w:p w:rsidR="00B7218E" w:rsidRPr="007625A7" w:rsidRDefault="00B7218E" w:rsidP="00F439F6">
            <w:pPr>
              <w:pStyle w:val="SP-SLIDEBullet2AM"/>
              <w:ind w:left="810"/>
            </w:pPr>
            <w:r w:rsidRPr="00F439F6">
              <w:rPr>
                <w:u w:val="single"/>
              </w:rPr>
              <w:t>Grow, raise, and collect</w:t>
            </w:r>
            <w:r>
              <w:t xml:space="preserve"> enough nutritious food,</w:t>
            </w:r>
            <w:r w:rsidRPr="007625A7">
              <w:t xml:space="preserve"> including ra</w:t>
            </w:r>
            <w:r>
              <w:t xml:space="preserve">ising livestock and </w:t>
            </w:r>
            <w:r w:rsidRPr="007625A7">
              <w:t>growing crops</w:t>
            </w:r>
            <w:r>
              <w:t>. In some contexts, this includes gathering wild foods seasonally.</w:t>
            </w:r>
          </w:p>
          <w:p w:rsidR="00B7218E" w:rsidRPr="007625A7" w:rsidRDefault="00B7218E" w:rsidP="00F439F6">
            <w:pPr>
              <w:pStyle w:val="SP-SLIDEBullet2AM"/>
              <w:ind w:left="810"/>
            </w:pPr>
            <w:r w:rsidRPr="00F439F6">
              <w:rPr>
                <w:u w:val="single"/>
              </w:rPr>
              <w:t xml:space="preserve">Harvest, process, and store </w:t>
            </w:r>
            <w:r w:rsidRPr="007625A7">
              <w:t>that food carefully so they do</w:t>
            </w:r>
            <w:r>
              <w:t xml:space="preserve"> </w:t>
            </w:r>
            <w:r w:rsidRPr="007625A7">
              <w:t>n</w:t>
            </w:r>
            <w:r>
              <w:t>o</w:t>
            </w:r>
            <w:r w:rsidRPr="007625A7">
              <w:t>t waste it</w:t>
            </w:r>
            <w:r>
              <w:t>. Food that is not stored properly can become unhealthy to eat.</w:t>
            </w:r>
          </w:p>
          <w:p w:rsidR="00B7218E" w:rsidRDefault="00B7218E" w:rsidP="00F439F6">
            <w:pPr>
              <w:pStyle w:val="SP-SLIDEBullet2AM"/>
              <w:ind w:left="810"/>
            </w:pPr>
            <w:r w:rsidRPr="00F439F6">
              <w:rPr>
                <w:u w:val="single"/>
              </w:rPr>
              <w:t>Sell and buy</w:t>
            </w:r>
            <w:r w:rsidRPr="007625A7">
              <w:t xml:space="preserve"> food wisely so they can earn money and afford to buy good food</w:t>
            </w:r>
            <w:r>
              <w:t xml:space="preserve">. For households that do not produce any of their food, it is important to ensure income diversification and good </w:t>
            </w:r>
            <w:r w:rsidR="00A649A5">
              <w:t>household budgeting to purchase</w:t>
            </w:r>
            <w:r>
              <w:t xml:space="preserve"> foods of sufficient quantity and quality.</w:t>
            </w:r>
          </w:p>
          <w:p w:rsidR="00B7218E" w:rsidRPr="00F439F6" w:rsidRDefault="00B7218E" w:rsidP="00B53ED9">
            <w:pPr>
              <w:pStyle w:val="SP-Discussionprompt"/>
              <w:rPr>
                <w:i/>
                <w:lang w:val="en"/>
              </w:rPr>
            </w:pPr>
          </w:p>
        </w:tc>
      </w:tr>
    </w:tbl>
    <w:p w:rsidR="00B7218E" w:rsidRDefault="00B7218E" w:rsidP="00B7218E">
      <w:pPr>
        <w:pStyle w:val="SP-4BulletAM"/>
        <w:numPr>
          <w:ilvl w:val="0"/>
          <w:numId w:val="0"/>
        </w:numPr>
        <w:spacing w:before="240" w:after="120"/>
        <w:rPr>
          <w:b/>
        </w:rPr>
      </w:pPr>
    </w:p>
    <w:p w:rsidR="00B7218E" w:rsidRPr="00B7218E" w:rsidRDefault="00B7218E" w:rsidP="00B7218E">
      <w:pPr>
        <w:rPr>
          <w:rFonts w:eastAsia="Garamond" w:cs="Segoe UI"/>
          <w:b/>
          <w:color w:val="000000"/>
          <w:szCs w:val="20"/>
        </w:rPr>
      </w:pPr>
      <w:r>
        <w:rPr>
          <w:b/>
        </w:rPr>
        <w:br w:type="page"/>
      </w:r>
    </w:p>
    <w:p w:rsidR="00B7218E" w:rsidRPr="00191B3B" w:rsidRDefault="00B7218E" w:rsidP="00B7218E">
      <w:pPr>
        <w:pStyle w:val="SP-4BulletAM"/>
        <w:numPr>
          <w:ilvl w:val="0"/>
          <w:numId w:val="0"/>
        </w:numPr>
        <w:spacing w:before="240" w:after="120"/>
        <w:rPr>
          <w:b/>
        </w:rPr>
      </w:pPr>
      <w:r>
        <w:rPr>
          <w:b/>
        </w:rPr>
        <w:lastRenderedPageBreak/>
        <w:t>Slide 6</w:t>
      </w:r>
      <w:r>
        <w:rPr>
          <w:b/>
        </w:rPr>
        <w:tab/>
      </w:r>
      <w:r w:rsidRPr="00191B3B">
        <w:rPr>
          <w:b/>
        </w:rPr>
        <w:t xml:space="preserve">   </w:t>
      </w:r>
      <w:r>
        <w:rPr>
          <w:b/>
        </w:rPr>
        <w:t xml:space="preserve"> </w:t>
      </w:r>
      <w:r w:rsidRPr="00191B3B">
        <w:rPr>
          <w:b/>
        </w:rPr>
        <w:t xml:space="preserve">  </w:t>
      </w:r>
      <w:r>
        <w:rPr>
          <w:b/>
        </w:rPr>
        <w:t>Exercise: Building the Agriculture-to-Nutrition Story</w:t>
      </w:r>
    </w:p>
    <w:tbl>
      <w:tblPr>
        <w:tblW w:w="0" w:type="auto"/>
        <w:tblInd w:w="108" w:type="dxa"/>
        <w:tblBorders>
          <w:top w:val="single" w:sz="8" w:space="0" w:color="E28432"/>
          <w:left w:val="single" w:sz="48" w:space="0" w:color="E28432"/>
          <w:bottom w:val="single" w:sz="8" w:space="0" w:color="E28432"/>
          <w:right w:val="single" w:sz="8" w:space="0" w:color="E28432"/>
        </w:tblBorders>
        <w:shd w:val="clear" w:color="auto" w:fill="EDB583"/>
        <w:tblLook w:val="04A0" w:firstRow="1" w:lastRow="0" w:firstColumn="1" w:lastColumn="0" w:noHBand="0" w:noVBand="1"/>
      </w:tblPr>
      <w:tblGrid>
        <w:gridCol w:w="1530"/>
        <w:gridCol w:w="8658"/>
      </w:tblGrid>
      <w:tr w:rsidR="00F439F6" w:rsidTr="00F439F6">
        <w:trPr>
          <w:trHeight w:val="1160"/>
        </w:trPr>
        <w:tc>
          <w:tcPr>
            <w:tcW w:w="1530" w:type="dxa"/>
            <w:shd w:val="clear" w:color="auto" w:fill="F9E6D5"/>
            <w:vAlign w:val="center"/>
          </w:tcPr>
          <w:p w:rsidR="00B7218E" w:rsidRDefault="007E52A8" w:rsidP="00F439F6">
            <w:pPr>
              <w:pStyle w:val="SP-SLIDEBullet1AM"/>
              <w:numPr>
                <w:ilvl w:val="0"/>
                <w:numId w:val="0"/>
              </w:numPr>
              <w:jc w:val="center"/>
            </w:pPr>
            <w:r>
              <w:rPr>
                <w:noProof/>
                <w:lang w:val="en-US"/>
              </w:rPr>
              <w:drawing>
                <wp:inline distT="0" distB="0" distL="0" distR="0">
                  <wp:extent cx="604581" cy="582006"/>
                  <wp:effectExtent l="76200" t="76200" r="0" b="66040"/>
                  <wp:docPr id="19" name="Picture 41" descr="C:\Users\shogan\AppData\Local\Microsoft\Windows\Temporary Internet Files\Content.Word\noun_8155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Users\shogan\AppData\Local\Microsoft\Windows\Temporary Internet Files\Content.Word\noun_8155_cc.png"/>
                          <pic:cNvPicPr>
                            <a:picLocks noChangeAspect="1" noChangeArrowheads="1"/>
                          </pic:cNvPicPr>
                        </pic:nvPicPr>
                        <pic:blipFill>
                          <a:blip r:embed="rId25">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751601">
                            <a:off x="0" y="0"/>
                            <a:ext cx="604520" cy="581660"/>
                          </a:xfrm>
                          <a:prstGeom prst="rect">
                            <a:avLst/>
                          </a:prstGeom>
                          <a:noFill/>
                          <a:ln>
                            <a:noFill/>
                          </a:ln>
                        </pic:spPr>
                      </pic:pic>
                    </a:graphicData>
                  </a:graphic>
                </wp:inline>
              </w:drawing>
            </w:r>
          </w:p>
        </w:tc>
        <w:tc>
          <w:tcPr>
            <w:tcW w:w="8658" w:type="dxa"/>
            <w:shd w:val="clear" w:color="auto" w:fill="F9E6D5"/>
            <w:vAlign w:val="center"/>
          </w:tcPr>
          <w:p w:rsidR="00B7218E" w:rsidRPr="001035A2" w:rsidRDefault="00B7218E" w:rsidP="00F439F6">
            <w:pPr>
              <w:pStyle w:val="SP-facilitatornote"/>
              <w:shd w:val="clear" w:color="auto" w:fill="auto"/>
              <w:ind w:left="0"/>
            </w:pPr>
            <w:r w:rsidRPr="00F439F6">
              <w:rPr>
                <w:b/>
                <w:i w:val="0"/>
                <w:color w:val="E28432"/>
              </w:rPr>
              <w:t>Facilitator Note:</w:t>
            </w:r>
            <w:r w:rsidRPr="00F439F6">
              <w:rPr>
                <w:color w:val="E28432"/>
              </w:rPr>
              <w:t xml:space="preserve"> </w:t>
            </w:r>
            <w:r w:rsidRPr="001035A2">
              <w:t>The following exercise is typically used with community-level participants or in cases where complex frameworks and diagrams may be confusing. Read through the instructions and decide if it is suitable for your audience. Higher-level participants may benefit from working through this exercise, especially if they facilitate training with community-level audiences.</w:t>
            </w:r>
          </w:p>
        </w:tc>
      </w:tr>
    </w:tbl>
    <w:p w:rsidR="00B7218E" w:rsidRPr="00A6178E" w:rsidRDefault="00B7218E" w:rsidP="00B7218E">
      <w:pPr>
        <w:rPr>
          <w:sz w:val="2"/>
        </w:rPr>
      </w:pPr>
    </w:p>
    <w:p w:rsidR="00B7218E" w:rsidRDefault="00B7218E" w:rsidP="00B7218E">
      <w:bookmarkStart w:id="28" w:name="_Toc496875167"/>
    </w:p>
    <w:tbl>
      <w:tblPr>
        <w:tblW w:w="0" w:type="auto"/>
        <w:tblBorders>
          <w:top w:val="single" w:sz="18" w:space="0" w:color="47652D"/>
          <w:left w:val="single" w:sz="18" w:space="0" w:color="47652D"/>
          <w:bottom w:val="single" w:sz="18" w:space="0" w:color="47652D"/>
          <w:right w:val="single" w:sz="18" w:space="0" w:color="47652D"/>
          <w:insideV w:val="single" w:sz="18" w:space="0" w:color="47652D"/>
        </w:tblBorders>
        <w:tblLook w:val="04A0" w:firstRow="1" w:lastRow="0" w:firstColumn="1" w:lastColumn="0" w:noHBand="0" w:noVBand="1"/>
      </w:tblPr>
      <w:tblGrid>
        <w:gridCol w:w="10296"/>
      </w:tblGrid>
      <w:tr w:rsidR="00F439F6" w:rsidRPr="00744232" w:rsidTr="00F439F6">
        <w:tc>
          <w:tcPr>
            <w:tcW w:w="0" w:type="auto"/>
            <w:shd w:val="clear" w:color="auto" w:fill="47652D"/>
          </w:tcPr>
          <w:p w:rsidR="00B7218E" w:rsidRPr="00F439F6" w:rsidRDefault="00B7218E" w:rsidP="00B53ED9">
            <w:pPr>
              <w:pStyle w:val="SP-Heading1"/>
              <w:rPr>
                <w:color w:val="FFFFFF"/>
              </w:rPr>
            </w:pPr>
            <w:bookmarkStart w:id="29" w:name="_Toc507687067"/>
            <w:bookmarkStart w:id="30" w:name="_Toc508888048"/>
            <w:r w:rsidRPr="00F439F6">
              <w:rPr>
                <w:color w:val="FFFFFF"/>
              </w:rPr>
              <w:t>Exercise: Building the Agriculture-to-Nutrition Story</w:t>
            </w:r>
            <w:bookmarkEnd w:id="29"/>
            <w:bookmarkEnd w:id="30"/>
            <w:r w:rsidRPr="00F439F6">
              <w:rPr>
                <w:color w:val="FFFFFF"/>
              </w:rPr>
              <w:t xml:space="preserve"> </w:t>
            </w:r>
          </w:p>
        </w:tc>
      </w:tr>
      <w:bookmarkEnd w:id="28"/>
      <w:tr w:rsidR="00F439F6" w:rsidRPr="00744232" w:rsidTr="00F439F6">
        <w:tc>
          <w:tcPr>
            <w:tcW w:w="0" w:type="auto"/>
            <w:shd w:val="clear" w:color="auto" w:fill="auto"/>
          </w:tcPr>
          <w:p w:rsidR="00B7218E" w:rsidRPr="00F439F6" w:rsidRDefault="00B7218E" w:rsidP="00F439F6">
            <w:pPr>
              <w:tabs>
                <w:tab w:val="num" w:pos="720"/>
                <w:tab w:val="left" w:pos="1080"/>
                <w:tab w:val="num" w:pos="1350"/>
              </w:tabs>
              <w:spacing w:after="60"/>
              <w:rPr>
                <w:rFonts w:cs="Segoe UI"/>
                <w:b/>
              </w:rPr>
            </w:pPr>
            <w:r w:rsidRPr="00F439F6">
              <w:rPr>
                <w:rFonts w:cs="Segoe UI"/>
                <w:b/>
              </w:rPr>
              <w:t>About this Exercise</w:t>
            </w:r>
          </w:p>
          <w:p w:rsidR="00B7218E" w:rsidRPr="00F439F6" w:rsidRDefault="00B7218E" w:rsidP="00F439F6">
            <w:pPr>
              <w:numPr>
                <w:ilvl w:val="0"/>
                <w:numId w:val="24"/>
              </w:numPr>
              <w:tabs>
                <w:tab w:val="left" w:pos="1080"/>
                <w:tab w:val="num" w:pos="1350"/>
              </w:tabs>
              <w:spacing w:before="0" w:after="60" w:line="240" w:lineRule="auto"/>
              <w:ind w:left="1350"/>
              <w:rPr>
                <w:rFonts w:cs="Segoe UI"/>
                <w:i/>
              </w:rPr>
            </w:pPr>
            <w:r w:rsidRPr="00F439F6">
              <w:rPr>
                <w:rFonts w:cs="Segoe UI"/>
                <w:b/>
                <w:i/>
              </w:rPr>
              <w:t>Goal</w:t>
            </w:r>
            <w:r w:rsidRPr="00F439F6">
              <w:rPr>
                <w:rFonts w:cs="Segoe UI"/>
                <w:i/>
              </w:rPr>
              <w:t xml:space="preserve">: to have participants generate key points on the agriculture-to-nutrition pathway, linking these concepts to their experiences. </w:t>
            </w:r>
          </w:p>
          <w:p w:rsidR="00B7218E" w:rsidRPr="00F439F6" w:rsidRDefault="00B7218E" w:rsidP="00F439F6">
            <w:pPr>
              <w:numPr>
                <w:ilvl w:val="0"/>
                <w:numId w:val="24"/>
              </w:numPr>
              <w:tabs>
                <w:tab w:val="left" w:pos="1080"/>
                <w:tab w:val="num" w:pos="1350"/>
              </w:tabs>
              <w:spacing w:before="0" w:after="60" w:line="240" w:lineRule="auto"/>
              <w:ind w:left="1350"/>
              <w:rPr>
                <w:rFonts w:cs="Segoe UI"/>
                <w:i/>
              </w:rPr>
            </w:pPr>
            <w:r w:rsidRPr="00F439F6">
              <w:rPr>
                <w:rFonts w:cs="Segoe UI"/>
                <w:b/>
                <w:i/>
              </w:rPr>
              <w:t>Duration</w:t>
            </w:r>
            <w:r w:rsidRPr="00F439F6">
              <w:rPr>
                <w:rFonts w:cs="Segoe UI"/>
                <w:i/>
              </w:rPr>
              <w:t>: 45 minutes</w:t>
            </w:r>
          </w:p>
          <w:p w:rsidR="00B7218E" w:rsidRPr="00F439F6" w:rsidRDefault="00B7218E" w:rsidP="00F439F6">
            <w:pPr>
              <w:numPr>
                <w:ilvl w:val="0"/>
                <w:numId w:val="24"/>
              </w:numPr>
              <w:tabs>
                <w:tab w:val="left" w:pos="1080"/>
                <w:tab w:val="num" w:pos="1350"/>
              </w:tabs>
              <w:spacing w:before="0" w:after="60" w:line="240" w:lineRule="auto"/>
              <w:ind w:left="1350"/>
              <w:rPr>
                <w:rFonts w:cs="Segoe UI"/>
                <w:i/>
              </w:rPr>
            </w:pPr>
            <w:r w:rsidRPr="00F439F6">
              <w:rPr>
                <w:rFonts w:cs="Segoe UI"/>
                <w:b/>
                <w:i/>
              </w:rPr>
              <w:t>Materials</w:t>
            </w:r>
            <w:r w:rsidRPr="00F439F6">
              <w:rPr>
                <w:rFonts w:cs="Segoe UI"/>
                <w:i/>
              </w:rPr>
              <w:t>: Two or three sets of printed icons (one set for each group of 10 participants)</w:t>
            </w:r>
          </w:p>
          <w:p w:rsidR="00B7218E" w:rsidRPr="00A6178E" w:rsidRDefault="00B7218E" w:rsidP="00B53ED9"/>
          <w:p w:rsidR="00B7218E" w:rsidRPr="00F439F6" w:rsidRDefault="00B7218E" w:rsidP="00F439F6">
            <w:pPr>
              <w:tabs>
                <w:tab w:val="num" w:pos="720"/>
                <w:tab w:val="left" w:pos="1080"/>
                <w:tab w:val="num" w:pos="1350"/>
              </w:tabs>
              <w:spacing w:after="60"/>
              <w:rPr>
                <w:rFonts w:cs="Segoe UI"/>
                <w:b/>
              </w:rPr>
            </w:pPr>
            <w:r w:rsidRPr="00F439F6">
              <w:rPr>
                <w:rFonts w:cs="Segoe UI"/>
                <w:b/>
              </w:rPr>
              <w:t>Exercise Instructions</w:t>
            </w:r>
          </w:p>
          <w:p w:rsidR="00B7218E" w:rsidRDefault="00B7218E" w:rsidP="00B53ED9">
            <w:pPr>
              <w:pStyle w:val="SP-SLIDEBullet1AM"/>
            </w:pPr>
            <w:r>
              <w:t>Explain that in this exercise, we will discuss how agriculture and nutrition are connected</w:t>
            </w:r>
            <w:r w:rsidRPr="00744232">
              <w:t>.</w:t>
            </w:r>
            <w:r>
              <w:t xml:space="preserve"> </w:t>
            </w:r>
            <w:r w:rsidRPr="004863A6">
              <w:t>We will start by looking at a set of activities that take place at the household level</w:t>
            </w:r>
            <w:r w:rsidRPr="001D5EA1">
              <w:t xml:space="preserve">. </w:t>
            </w:r>
          </w:p>
          <w:p w:rsidR="00B7218E" w:rsidRPr="001D5EA1" w:rsidRDefault="00B7218E" w:rsidP="00B53ED9">
            <w:pPr>
              <w:pStyle w:val="SP-SLIDEBullet2AM"/>
            </w:pPr>
            <w:r w:rsidRPr="004863A6">
              <w:t>I</w:t>
            </w:r>
            <w:r w:rsidRPr="001D5EA1">
              <w:t>magine a small farm, not very far from here, where a family raises crops and livestock.</w:t>
            </w:r>
          </w:p>
          <w:p w:rsidR="00B7218E" w:rsidRDefault="00B7218E" w:rsidP="00B53ED9">
            <w:pPr>
              <w:pStyle w:val="SP-SLIDEBullet2AM"/>
            </w:pPr>
            <w:r>
              <w:t xml:space="preserve">The icons that </w:t>
            </w:r>
            <w:proofErr w:type="gramStart"/>
            <w:r>
              <w:t>are printed</w:t>
            </w:r>
            <w:proofErr w:type="gramEnd"/>
            <w:r>
              <w:t xml:space="preserve"> on these pages represent activities that take place daily on and around the farm. </w:t>
            </w:r>
          </w:p>
          <w:p w:rsidR="00B7218E" w:rsidRDefault="00B7218E" w:rsidP="00B53ED9">
            <w:pPr>
              <w:pStyle w:val="SP-SLIDEBullet2AM"/>
            </w:pPr>
            <w:r>
              <w:t xml:space="preserve">In groups, you will arrange these pages on the wall, with the goal of telling a story about how agriculture and nutrition </w:t>
            </w:r>
            <w:proofErr w:type="gramStart"/>
            <w:r>
              <w:t>are linked</w:t>
            </w:r>
            <w:proofErr w:type="gramEnd"/>
            <w:r>
              <w:t>.</w:t>
            </w:r>
          </w:p>
          <w:p w:rsidR="00B7218E" w:rsidRDefault="00B7218E" w:rsidP="00B53ED9">
            <w:pPr>
              <w:pStyle w:val="SP-SLIDEBullet2AM"/>
            </w:pPr>
            <w:r>
              <w:t xml:space="preserve">Some of the icons may be very clear (for example, handwashing) while </w:t>
            </w:r>
            <w:proofErr w:type="gramStart"/>
            <w:r>
              <w:t>others may be interpreted in different ways by different groups (for example, the man and woman with joined hands)</w:t>
            </w:r>
            <w:proofErr w:type="gramEnd"/>
            <w:r>
              <w:t>. Groups should feel free to interpret the images in whatever way makes sense for their story.</w:t>
            </w:r>
          </w:p>
          <w:p w:rsidR="00B7218E" w:rsidRDefault="00B7218E" w:rsidP="00B53ED9">
            <w:pPr>
              <w:pStyle w:val="SP-SLIDEBullet2AM"/>
            </w:pPr>
            <w:r>
              <w:t xml:space="preserve">Start with the image of the field/crops and end with the family (see the photo example below). The remaining icons </w:t>
            </w:r>
            <w:proofErr w:type="gramStart"/>
            <w:r>
              <w:t>can be arranged</w:t>
            </w:r>
            <w:proofErr w:type="gramEnd"/>
            <w:r>
              <w:t xml:space="preserve"> in any way that fits with your story.</w:t>
            </w:r>
          </w:p>
          <w:p w:rsidR="00B7218E" w:rsidRDefault="00B7218E" w:rsidP="00F439F6">
            <w:pPr>
              <w:pStyle w:val="SP-SLIDEBullet1AM"/>
              <w:tabs>
                <w:tab w:val="left" w:pos="1080"/>
              </w:tabs>
              <w:spacing w:after="60"/>
            </w:pPr>
            <w:r>
              <w:t>Divide participants into groups of 5–10. Give each group one set of images and explain that they will have 15 minutes to construct their story.</w:t>
            </w:r>
          </w:p>
          <w:p w:rsidR="00B7218E" w:rsidRPr="00F439F6" w:rsidRDefault="00B7218E" w:rsidP="00F439F6">
            <w:pPr>
              <w:pStyle w:val="SP-SLIDEBullet1AM"/>
              <w:numPr>
                <w:ilvl w:val="0"/>
                <w:numId w:val="0"/>
              </w:numPr>
              <w:tabs>
                <w:tab w:val="left" w:pos="1080"/>
              </w:tabs>
              <w:spacing w:after="60"/>
              <w:rPr>
                <w:rFonts w:cs="Segoe UI"/>
              </w:rPr>
            </w:pP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44" w:type="dxa"/>
                <w:bottom w:w="144" w:type="dxa"/>
                <w:right w:w="144" w:type="dxa"/>
              </w:tblCellMar>
              <w:tblLook w:val="04A0" w:firstRow="1" w:lastRow="0" w:firstColumn="1" w:lastColumn="0" w:noHBand="0" w:noVBand="1"/>
            </w:tblPr>
            <w:tblGrid>
              <w:gridCol w:w="9936"/>
            </w:tblGrid>
            <w:tr w:rsidR="00F439F6" w:rsidRPr="00744232" w:rsidTr="00F439F6">
              <w:tc>
                <w:tcPr>
                  <w:tcW w:w="10080" w:type="dxa"/>
                  <w:tcBorders>
                    <w:top w:val="nil"/>
                    <w:left w:val="nil"/>
                    <w:bottom w:val="nil"/>
                    <w:right w:val="nil"/>
                  </w:tcBorders>
                  <w:shd w:val="clear" w:color="auto" w:fill="E5E5E5"/>
                </w:tcPr>
                <w:p w:rsidR="00B7218E" w:rsidRPr="00F439F6" w:rsidRDefault="00B7218E" w:rsidP="00F439F6">
                  <w:pPr>
                    <w:tabs>
                      <w:tab w:val="left" w:pos="1080"/>
                    </w:tabs>
                    <w:spacing w:after="60"/>
                    <w:rPr>
                      <w:rFonts w:cs="Segoe UI"/>
                      <w:i/>
                    </w:rPr>
                  </w:pPr>
                  <w:r w:rsidRPr="00F439F6">
                    <w:rPr>
                      <w:rFonts w:cs="Segoe UI"/>
                      <w:i/>
                    </w:rPr>
                    <w:t xml:space="preserve">The following photo shows an example of how the images </w:t>
                  </w:r>
                  <w:proofErr w:type="gramStart"/>
                  <w:r w:rsidRPr="00F439F6">
                    <w:rPr>
                      <w:rFonts w:cs="Segoe UI"/>
                      <w:i/>
                    </w:rPr>
                    <w:t>could be arranged</w:t>
                  </w:r>
                  <w:proofErr w:type="gramEnd"/>
                  <w:r w:rsidRPr="00F439F6">
                    <w:rPr>
                      <w:rFonts w:cs="Segoe UI"/>
                      <w:i/>
                    </w:rPr>
                    <w:t xml:space="preserve"> on the wall. Other arrangements are acceptable, as long as participants can explain their thinking.</w:t>
                  </w:r>
                </w:p>
                <w:p w:rsidR="00B7218E" w:rsidRPr="00F439F6" w:rsidRDefault="00ED593A" w:rsidP="00F439F6">
                  <w:pPr>
                    <w:tabs>
                      <w:tab w:val="left" w:pos="1080"/>
                    </w:tabs>
                    <w:spacing w:after="60"/>
                    <w:jc w:val="center"/>
                    <w:rPr>
                      <w:rFonts w:cs="Segoe UI"/>
                    </w:rPr>
                  </w:pPr>
                  <w:r>
                    <w:rPr>
                      <w:noProof/>
                      <w:lang w:val="en-US"/>
                    </w:rPr>
                    <w:lastRenderedPageBreak/>
                    <mc:AlternateContent>
                      <mc:Choice Requires="wps">
                        <w:drawing>
                          <wp:anchor distT="0" distB="0" distL="114300" distR="114300" simplePos="0" relativeHeight="251654144" behindDoc="0" locked="0" layoutInCell="1" allowOverlap="1" wp14:anchorId="6D154E77" wp14:editId="65702B48">
                            <wp:simplePos x="0" y="0"/>
                            <wp:positionH relativeFrom="column">
                              <wp:posOffset>5297170</wp:posOffset>
                            </wp:positionH>
                            <wp:positionV relativeFrom="paragraph">
                              <wp:posOffset>1353185</wp:posOffset>
                            </wp:positionV>
                            <wp:extent cx="567055" cy="488950"/>
                            <wp:effectExtent l="0" t="0" r="4445" b="635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055" cy="488950"/>
                                    </a:xfrm>
                                    <a:prstGeom prst="rect">
                                      <a:avLst/>
                                    </a:prstGeom>
                                    <a:solidFill>
                                      <a:sysClr val="window" lastClr="FFFFFF"/>
                                    </a:solidFill>
                                    <a:ln>
                                      <a:noFill/>
                                    </a:ln>
                                    <a:effectLst/>
                                  </wps:spPr>
                                  <wps:txbx>
                                    <w:txbxContent>
                                      <w:p w:rsidR="00B53ED9" w:rsidRPr="00B7218E" w:rsidRDefault="00B53ED9" w:rsidP="00B7218E">
                                        <w:pPr>
                                          <w:rPr>
                                            <w:rFonts w:cs="Segoe UI"/>
                                            <w:b/>
                                            <w:color w:val="4297B4"/>
                                            <w:sz w:val="32"/>
                                          </w:rPr>
                                        </w:pPr>
                                        <w:r w:rsidRPr="00B7218E">
                                          <w:rPr>
                                            <w:rFonts w:cs="Segoe UI"/>
                                            <w:b/>
                                            <w:color w:val="4297B4"/>
                                            <w:sz w:val="32"/>
                                          </w:rPr>
                                          <w:t>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26" type="#_x0000_t202" style="position:absolute;left:0;text-align:left;margin-left:417.1pt;margin-top:106.55pt;width:44.65pt;height:3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" fillcolor="window" stroked="f">
                            <v:path arrowok="t"/>
                            <v:textbox>
                              <w:txbxContent>
                                <w:p w:rsidR="00B53ED9" w:rsidRPr="00B7218E" w:rsidRDefault="00B53ED9" w:rsidP="00B7218E">
                                  <w:pPr>
                                    <w:rPr>
                                      <w:rFonts w:cs="Segoe UI"/>
                                      <w:b/>
                                      <w:color w:val="4297B4"/>
                                      <w:sz w:val="32"/>
                                    </w:rPr>
                                  </w:pPr>
                                  <w:r w:rsidRPr="00B7218E">
                                    <w:rPr>
                                      <w:rFonts w:cs="Segoe UI"/>
                                      <w:b/>
                                      <w:color w:val="4297B4"/>
                                      <w:sz w:val="32"/>
                                    </w:rPr>
                                    <w:t>End</w:t>
                                  </w:r>
                                </w:p>
                              </w:txbxContent>
                            </v:textbox>
                          </v:shape>
                        </w:pict>
                      </mc:Fallback>
                    </mc:AlternateContent>
                  </w:r>
                  <w:r>
                    <w:rPr>
                      <w:noProof/>
                      <w:lang w:val="en-US"/>
                    </w:rPr>
                    <mc:AlternateContent>
                      <mc:Choice Requires="wps">
                        <w:drawing>
                          <wp:anchor distT="0" distB="0" distL="114300" distR="114300" simplePos="0" relativeHeight="251655168" behindDoc="0" locked="0" layoutInCell="1" allowOverlap="1" wp14:anchorId="15032C83" wp14:editId="35CF4EF8">
                            <wp:simplePos x="0" y="0"/>
                            <wp:positionH relativeFrom="column">
                              <wp:posOffset>90170</wp:posOffset>
                            </wp:positionH>
                            <wp:positionV relativeFrom="paragraph">
                              <wp:posOffset>902335</wp:posOffset>
                            </wp:positionV>
                            <wp:extent cx="795655" cy="450850"/>
                            <wp:effectExtent l="0" t="0" r="4445" b="635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5655" cy="450850"/>
                                    </a:xfrm>
                                    <a:prstGeom prst="rect">
                                      <a:avLst/>
                                    </a:prstGeom>
                                    <a:solidFill>
                                      <a:sysClr val="window" lastClr="FFFFFF"/>
                                    </a:solidFill>
                                    <a:ln>
                                      <a:noFill/>
                                    </a:ln>
                                    <a:effectLst/>
                                  </wps:spPr>
                                  <wps:txbx>
                                    <w:txbxContent>
                                      <w:p w:rsidR="00B53ED9" w:rsidRPr="00B7218E" w:rsidRDefault="00B53ED9" w:rsidP="00B7218E">
                                        <w:pPr>
                                          <w:jc w:val="center"/>
                                          <w:rPr>
                                            <w:rFonts w:cs="Segoe UI"/>
                                            <w:b/>
                                            <w:color w:val="4297B4"/>
                                            <w:sz w:val="32"/>
                                          </w:rPr>
                                        </w:pPr>
                                        <w:r w:rsidRPr="00B7218E">
                                          <w:rPr>
                                            <w:rFonts w:cs="Segoe UI"/>
                                            <w:b/>
                                            <w:color w:val="4297B4"/>
                                            <w:sz w:val="32"/>
                                          </w:rPr>
                                          <w:t>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27" type="#_x0000_t202" style="position:absolute;left:0;text-align:left;margin-left:7.1pt;margin-top:71.05pt;width:62.65pt;height:3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" fillcolor="window" stroked="f">
                            <v:path arrowok="t"/>
                            <v:textbox>
                              <w:txbxContent>
                                <w:p w:rsidR="00B53ED9" w:rsidRPr="00B7218E" w:rsidRDefault="00B53ED9" w:rsidP="00B7218E">
                                  <w:pPr>
                                    <w:jc w:val="center"/>
                                    <w:rPr>
                                      <w:rFonts w:cs="Segoe UI"/>
                                      <w:b/>
                                      <w:color w:val="4297B4"/>
                                      <w:sz w:val="32"/>
                                    </w:rPr>
                                  </w:pPr>
                                  <w:r w:rsidRPr="00B7218E">
                                    <w:rPr>
                                      <w:rFonts w:cs="Segoe UI"/>
                                      <w:b/>
                                      <w:color w:val="4297B4"/>
                                      <w:sz w:val="32"/>
                                    </w:rPr>
                                    <w:t>Start</w:t>
                                  </w:r>
                                </w:p>
                              </w:txbxContent>
                            </v:textbox>
                          </v:shape>
                        </w:pict>
                      </mc:Fallback>
                    </mc:AlternateContent>
                  </w:r>
                  <w:r w:rsidR="007E52A8">
                    <w:rPr>
                      <w:noProof/>
                      <w:lang w:val="en-US"/>
                    </w:rPr>
                    <mc:AlternateContent>
                      <mc:Choice Requires="wps">
                        <w:drawing>
                          <wp:anchor distT="0" distB="0" distL="114299" distR="114299" simplePos="0" relativeHeight="251656192" behindDoc="0" locked="0" layoutInCell="1" allowOverlap="1" wp14:anchorId="4122C688" wp14:editId="6E271A2F">
                            <wp:simplePos x="0" y="0"/>
                            <wp:positionH relativeFrom="column">
                              <wp:posOffset>195579</wp:posOffset>
                            </wp:positionH>
                            <wp:positionV relativeFrom="paragraph">
                              <wp:posOffset>1352550</wp:posOffset>
                            </wp:positionV>
                            <wp:extent cx="0" cy="600075"/>
                            <wp:effectExtent l="76200" t="0" r="76200" b="47625"/>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0075"/>
                                    </a:xfrm>
                                    <a:prstGeom prst="straightConnector1">
                                      <a:avLst/>
                                    </a:prstGeom>
                                    <a:noFill/>
                                    <a:ln w="76200" cap="flat" cmpd="sng" algn="ctr">
                                      <a:solidFill>
                                        <a:sysClr val="window" lastClr="FFFFFF"/>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7" o:spid="_x0000_s1026" type="#_x0000_t32" style="position:absolute;margin-left:15.4pt;margin-top:106.5pt;width:0;height:47.25pt;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" strokecolor="window" strokeweight="6pt">
                            <v:stroke endarrow="block"/>
                            <o:lock v:ext="edit" shapetype="f"/>
                          </v:shape>
                        </w:pict>
                      </mc:Fallback>
                    </mc:AlternateContent>
                  </w:r>
                  <w:r w:rsidR="007E52A8">
                    <w:rPr>
                      <w:noProof/>
                      <w:lang w:val="en-US"/>
                    </w:rPr>
                    <mc:AlternateContent>
                      <mc:Choice Requires="wps">
                        <w:drawing>
                          <wp:anchor distT="0" distB="0" distL="114300" distR="114300" simplePos="0" relativeHeight="251652096" behindDoc="0" locked="0" layoutInCell="1" allowOverlap="1" wp14:anchorId="6D24618D" wp14:editId="27BF4E64">
                            <wp:simplePos x="0" y="0"/>
                            <wp:positionH relativeFrom="column">
                              <wp:posOffset>42545</wp:posOffset>
                            </wp:positionH>
                            <wp:positionV relativeFrom="paragraph">
                              <wp:posOffset>1918970</wp:posOffset>
                            </wp:positionV>
                            <wp:extent cx="800100" cy="1033145"/>
                            <wp:effectExtent l="0" t="0" r="19050" b="14605"/>
                            <wp:wrapNone/>
                            <wp:docPr id="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1033145"/>
                                    </a:xfrm>
                                    <a:prstGeom prst="ellipse">
                                      <a:avLst/>
                                    </a:prstGeom>
                                    <a:noFill/>
                                    <a:ln w="25400" cap="flat" cmpd="sng" algn="ctr">
                                      <a:solidFill>
                                        <a:srgbClr val="E2843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9" o:spid="_x0000_s1026" style="position:absolute;margin-left:3.35pt;margin-top:151.1pt;width:63pt;height:81.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" filled="f" strokecolor="#e28432" strokeweight="2pt">
                            <v:path arrowok="t"/>
                          </v:oval>
                        </w:pict>
                      </mc:Fallback>
                    </mc:AlternateContent>
                  </w:r>
                  <w:r w:rsidR="007E52A8">
                    <w:rPr>
                      <w:noProof/>
                      <w:lang w:val="en-US"/>
                    </w:rPr>
                    <mc:AlternateContent>
                      <mc:Choice Requires="wps">
                        <w:drawing>
                          <wp:anchor distT="0" distB="0" distL="114300" distR="114300" simplePos="0" relativeHeight="251657216" behindDoc="0" locked="0" layoutInCell="1" allowOverlap="1" wp14:anchorId="712F2904" wp14:editId="394584BA">
                            <wp:simplePos x="0" y="0"/>
                            <wp:positionH relativeFrom="column">
                              <wp:posOffset>4945380</wp:posOffset>
                            </wp:positionH>
                            <wp:positionV relativeFrom="paragraph">
                              <wp:posOffset>1953260</wp:posOffset>
                            </wp:positionV>
                            <wp:extent cx="504825" cy="231775"/>
                            <wp:effectExtent l="0" t="209550" r="142875" b="206375"/>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4825" cy="231775"/>
                                    </a:xfrm>
                                    <a:prstGeom prst="straightConnector1">
                                      <a:avLst/>
                                    </a:prstGeom>
                                    <a:noFill/>
                                    <a:ln w="76200" cap="flat" cmpd="sng" algn="ctr">
                                      <a:solidFill>
                                        <a:sysClr val="window" lastClr="FFFFFF"/>
                                      </a:solidFill>
                                      <a:prstDash val="solid"/>
                                      <a:tailEnd type="triangle"/>
                                    </a:ln>
                                    <a:effectLst/>
                                    <a:scene3d>
                                      <a:camera prst="orthographicFront">
                                        <a:rot lat="0" lon="0" rev="16200000"/>
                                      </a:camera>
                                      <a:lightRig rig="threePt" dir="t"/>
                                    </a:scene3d>
                                  </wps:spPr>
                                  <wps:bodyPr/>
                                </wps:wsp>
                              </a:graphicData>
                            </a:graphic>
                            <wp14:sizeRelH relativeFrom="margin">
                              <wp14:pctWidth>0</wp14:pctWidth>
                            </wp14:sizeRelH>
                            <wp14:sizeRelV relativeFrom="margin">
                              <wp14:pctHeight>0</wp14:pctHeight>
                            </wp14:sizeRelV>
                          </wp:anchor>
                        </w:drawing>
                      </mc:Choice>
                      <mc:Fallback>
                        <w:pict>
                          <v:shape id="Straight Arrow Connector 55" o:spid="_x0000_s1026" type="#_x0000_t32" style="position:absolute;margin-left:389.4pt;margin-top:153.8pt;width:39.75pt;height:18.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" strokecolor="window" strokeweight="6pt">
                            <v:stroke endarrow="block"/>
                            <o:lock v:ext="edit" shapetype="f"/>
                          </v:shape>
                        </w:pict>
                      </mc:Fallback>
                    </mc:AlternateContent>
                  </w:r>
                  <w:r w:rsidR="007E52A8">
                    <w:rPr>
                      <w:noProof/>
                      <w:lang w:val="en-US"/>
                    </w:rPr>
                    <mc:AlternateContent>
                      <mc:Choice Requires="wps">
                        <w:drawing>
                          <wp:anchor distT="0" distB="0" distL="114300" distR="114300" simplePos="0" relativeHeight="251653120" behindDoc="0" locked="0" layoutInCell="1" allowOverlap="1" wp14:anchorId="3B019A3A" wp14:editId="478687EC">
                            <wp:simplePos x="0" y="0"/>
                            <wp:positionH relativeFrom="column">
                              <wp:posOffset>5062220</wp:posOffset>
                            </wp:positionH>
                            <wp:positionV relativeFrom="paragraph">
                              <wp:posOffset>2191385</wp:posOffset>
                            </wp:positionV>
                            <wp:extent cx="800100" cy="1033145"/>
                            <wp:effectExtent l="0" t="0" r="19050" b="14605"/>
                            <wp:wrapNone/>
                            <wp:docPr id="5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1033145"/>
                                    </a:xfrm>
                                    <a:prstGeom prst="ellipse">
                                      <a:avLst/>
                                    </a:prstGeom>
                                    <a:noFill/>
                                    <a:ln w="25400" cap="flat" cmpd="sng" algn="ctr">
                                      <a:solidFill>
                                        <a:srgbClr val="E2843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8" o:spid="_x0000_s1026" style="position:absolute;margin-left:398.6pt;margin-top:172.55pt;width:63pt;height:81.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" filled="f" strokecolor="#e28432" strokeweight="2pt">
                            <v:path arrowok="t"/>
                          </v:oval>
                        </w:pict>
                      </mc:Fallback>
                    </mc:AlternateContent>
                  </w:r>
                  <w:r w:rsidR="007E52A8">
                    <w:rPr>
                      <w:noProof/>
                      <w:lang w:val="en-US"/>
                    </w:rPr>
                    <w:drawing>
                      <wp:inline distT="0" distB="0" distL="0" distR="0">
                        <wp:extent cx="6060440" cy="3189605"/>
                        <wp:effectExtent l="38100" t="38100" r="35560" b="29845"/>
                        <wp:docPr id="18" name="Picture 65" descr="DSCF5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SCF54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60440" cy="3189605"/>
                                </a:xfrm>
                                <a:prstGeom prst="rect">
                                  <a:avLst/>
                                </a:prstGeom>
                                <a:noFill/>
                                <a:ln w="28575" cmpd="sng">
                                  <a:solidFill>
                                    <a:srgbClr val="7F7F7F"/>
                                  </a:solidFill>
                                  <a:miter lim="800000"/>
                                  <a:headEnd/>
                                  <a:tailEnd/>
                                </a:ln>
                                <a:effectLst/>
                              </pic:spPr>
                            </pic:pic>
                          </a:graphicData>
                        </a:graphic>
                      </wp:inline>
                    </w:drawing>
                  </w:r>
                </w:p>
                <w:p w:rsidR="00B7218E" w:rsidRPr="00F439F6" w:rsidRDefault="00B7218E" w:rsidP="00F439F6">
                  <w:pPr>
                    <w:tabs>
                      <w:tab w:val="left" w:pos="990"/>
                    </w:tabs>
                    <w:spacing w:after="60"/>
                    <w:rPr>
                      <w:rFonts w:cs="Segoe UI"/>
                    </w:rPr>
                  </w:pPr>
                </w:p>
              </w:tc>
            </w:tr>
          </w:tbl>
          <w:p w:rsidR="00B7218E" w:rsidRPr="00F439F6" w:rsidRDefault="00B7218E" w:rsidP="00F439F6">
            <w:pPr>
              <w:tabs>
                <w:tab w:val="left" w:pos="1080"/>
              </w:tabs>
              <w:spacing w:after="60"/>
              <w:jc w:val="center"/>
              <w:rPr>
                <w:rFonts w:cs="Segoe UI"/>
              </w:rPr>
            </w:pPr>
          </w:p>
          <w:p w:rsidR="00B7218E" w:rsidRPr="00F439F6" w:rsidRDefault="00B7218E" w:rsidP="00F439F6">
            <w:pPr>
              <w:keepNext/>
              <w:tabs>
                <w:tab w:val="left" w:pos="990"/>
              </w:tabs>
              <w:spacing w:after="60"/>
              <w:rPr>
                <w:rFonts w:cs="Segoe UI"/>
                <w:b/>
              </w:rPr>
            </w:pPr>
            <w:r w:rsidRPr="00F439F6">
              <w:rPr>
                <w:rFonts w:cs="Segoe UI"/>
                <w:b/>
              </w:rPr>
              <w:t xml:space="preserve">Debrief Group Work </w:t>
            </w:r>
          </w:p>
          <w:p w:rsidR="00B7218E" w:rsidRPr="00744232" w:rsidRDefault="00B7218E" w:rsidP="00B53ED9">
            <w:pPr>
              <w:pStyle w:val="SP-SLIDEBullet1AM"/>
            </w:pPr>
            <w:r w:rsidRPr="00744232">
              <w:t>After</w:t>
            </w:r>
            <w:r>
              <w:t xml:space="preserve"> all stories </w:t>
            </w:r>
            <w:proofErr w:type="gramStart"/>
            <w:r>
              <w:t>have been assembled</w:t>
            </w:r>
            <w:proofErr w:type="gramEnd"/>
            <w:r>
              <w:t xml:space="preserve"> on the wall</w:t>
            </w:r>
            <w:r w:rsidRPr="00744232">
              <w:t>, give each group 3</w:t>
            </w:r>
            <w:r>
              <w:t>–</w:t>
            </w:r>
            <w:r w:rsidRPr="00744232">
              <w:t xml:space="preserve">5 minutes to </w:t>
            </w:r>
            <w:r>
              <w:t>present the thinking behind their arrangement.</w:t>
            </w:r>
          </w:p>
          <w:p w:rsidR="00B7218E" w:rsidRDefault="00B7218E" w:rsidP="00B53ED9">
            <w:pPr>
              <w:pStyle w:val="SP-SLIDEBullet1AM"/>
            </w:pPr>
            <w:r w:rsidRPr="00744232">
              <w:t xml:space="preserve">Discuss common </w:t>
            </w:r>
            <w:r>
              <w:t>themes</w:t>
            </w:r>
            <w:r w:rsidRPr="00744232">
              <w:t xml:space="preserve"> across participants’ </w:t>
            </w:r>
            <w:r>
              <w:t xml:space="preserve">work and allow participants to </w:t>
            </w:r>
            <w:proofErr w:type="gramStart"/>
            <w:r>
              <w:t>make observations</w:t>
            </w:r>
            <w:proofErr w:type="gramEnd"/>
            <w:r>
              <w:t xml:space="preserve"> about each diagram.</w:t>
            </w:r>
          </w:p>
          <w:p w:rsidR="00B7218E" w:rsidRDefault="00B7218E" w:rsidP="00B53ED9">
            <w:pPr>
              <w:pStyle w:val="SP-SLIDEBullet1AM"/>
            </w:pPr>
            <w:r>
              <w:t>Highlight the ways in which each group has begun to articulate the individual pathways: food production, agricultural income</w:t>
            </w:r>
            <w:r w:rsidR="00054DC2">
              <w:t>,</w:t>
            </w:r>
            <w:r>
              <w:t xml:space="preserve"> and women’s empowerment—and how they overlap and interconnect.</w:t>
            </w:r>
          </w:p>
          <w:p w:rsidR="00B7218E" w:rsidRPr="00744232" w:rsidRDefault="00B7218E" w:rsidP="00B53ED9">
            <w:pPr>
              <w:pStyle w:val="SP-SLIDEBullet1AM"/>
            </w:pPr>
            <w:r>
              <w:t>Emphasize that the group will spend some time discussing these three pathways in more detail throughout the session, using a conceptual framework to capture how the agriculture-to-nutrition pathways connect.</w:t>
            </w:r>
          </w:p>
          <w:p w:rsidR="00B7218E" w:rsidRPr="00744232" w:rsidRDefault="00B7218E" w:rsidP="00F439F6">
            <w:pPr>
              <w:pStyle w:val="SP-SLIDEBullet1AM"/>
              <w:numPr>
                <w:ilvl w:val="0"/>
                <w:numId w:val="0"/>
              </w:numPr>
              <w:ind w:left="1350"/>
            </w:pPr>
          </w:p>
        </w:tc>
      </w:tr>
    </w:tbl>
    <w:p w:rsidR="00B7218E" w:rsidRPr="00D95199" w:rsidRDefault="00B7218E" w:rsidP="00B7218E">
      <w:pPr>
        <w:pStyle w:val="SP-BodyText"/>
        <w:rPr>
          <w:sz w:val="2"/>
          <w:szCs w:val="2"/>
        </w:rPr>
      </w:pPr>
    </w:p>
    <w:tbl>
      <w:tblPr>
        <w:tblpPr w:leftFromText="180" w:rightFromText="180" w:vertAnchor="text" w:horzAnchor="margin" w:tblpX="108" w:tblpY="178"/>
        <w:tblW w:w="0" w:type="auto"/>
        <w:tblBorders>
          <w:top w:val="single" w:sz="24" w:space="0" w:color="91993E"/>
          <w:bottom w:val="single" w:sz="24" w:space="0" w:color="91993E"/>
        </w:tblBorders>
        <w:shd w:val="clear" w:color="auto" w:fill="D5DAA2"/>
        <w:tblLook w:val="04A0" w:firstRow="1" w:lastRow="0" w:firstColumn="1" w:lastColumn="0" w:noHBand="0" w:noVBand="1"/>
      </w:tblPr>
      <w:tblGrid>
        <w:gridCol w:w="1530"/>
        <w:gridCol w:w="8658"/>
      </w:tblGrid>
      <w:tr w:rsidR="00F439F6" w:rsidRPr="00266E15" w:rsidTr="00F439F6">
        <w:trPr>
          <w:trHeight w:val="1394"/>
        </w:trPr>
        <w:tc>
          <w:tcPr>
            <w:tcW w:w="1530" w:type="dxa"/>
            <w:shd w:val="clear" w:color="auto" w:fill="EBEED5"/>
            <w:vAlign w:val="center"/>
          </w:tcPr>
          <w:p w:rsidR="00B7218E" w:rsidRDefault="007E52A8" w:rsidP="00F439F6">
            <w:pPr>
              <w:pStyle w:val="SP-SLIDEBullet1AM"/>
              <w:numPr>
                <w:ilvl w:val="0"/>
                <w:numId w:val="0"/>
              </w:numPr>
              <w:jc w:val="center"/>
            </w:pPr>
            <w:r>
              <w:rPr>
                <w:noProof/>
                <w:lang w:val="en-US"/>
              </w:rPr>
              <w:drawing>
                <wp:inline distT="0" distB="0" distL="0" distR="0">
                  <wp:extent cx="775970" cy="680720"/>
                  <wp:effectExtent l="0" t="0" r="5080" b="5080"/>
                  <wp:docPr id="17"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5970" cy="680720"/>
                          </a:xfrm>
                          <a:prstGeom prst="rect">
                            <a:avLst/>
                          </a:prstGeom>
                          <a:noFill/>
                          <a:ln>
                            <a:noFill/>
                          </a:ln>
                        </pic:spPr>
                      </pic:pic>
                    </a:graphicData>
                  </a:graphic>
                </wp:inline>
              </w:drawing>
            </w:r>
          </w:p>
        </w:tc>
        <w:tc>
          <w:tcPr>
            <w:tcW w:w="8658" w:type="dxa"/>
            <w:shd w:val="clear" w:color="auto" w:fill="EBEED5"/>
          </w:tcPr>
          <w:p w:rsidR="00B7218E" w:rsidRPr="001035A2" w:rsidRDefault="00B7218E" w:rsidP="00F439F6">
            <w:pPr>
              <w:pStyle w:val="SP-LessonsLearned"/>
              <w:shd w:val="clear" w:color="auto" w:fill="auto"/>
              <w:ind w:left="0"/>
            </w:pPr>
            <w:r w:rsidRPr="00F439F6">
              <w:rPr>
                <w:b/>
                <w:i w:val="0"/>
                <w:color w:val="91993E"/>
              </w:rPr>
              <w:t xml:space="preserve">Lessons Learned: </w:t>
            </w:r>
            <w:r w:rsidRPr="001035A2">
              <w:t>The best way to learn about the Agriculture-to-Nutrition Pathways is through interactive and participatory methods. The activities in this session help ground the pathways in activities that stakeholders are already doing, connecting the pathways directly to their own life or work. When the Pathways resonate with participants, you can see that “Aha!” moment.</w:t>
            </w:r>
          </w:p>
        </w:tc>
      </w:tr>
    </w:tbl>
    <w:p w:rsidR="00B7218E" w:rsidRDefault="00B7218E" w:rsidP="00B7218E">
      <w:pPr>
        <w:pStyle w:val="SP-LessonsLearned"/>
        <w:shd w:val="clear" w:color="auto" w:fill="auto"/>
        <w:ind w:left="0"/>
        <w:rPr>
          <w:b/>
        </w:rPr>
      </w:pPr>
    </w:p>
    <w:p w:rsidR="00B7218E" w:rsidRDefault="00B7218E" w:rsidP="00B7218E">
      <w:pPr>
        <w:rPr>
          <w:sz w:val="2"/>
        </w:rPr>
      </w:pPr>
    </w:p>
    <w:p w:rsidR="00B7218E" w:rsidRPr="00D95199" w:rsidRDefault="00B7218E" w:rsidP="00B7218E">
      <w:pPr>
        <w:rPr>
          <w:sz w:val="2"/>
        </w:rPr>
      </w:pPr>
    </w:p>
    <w:tbl>
      <w:tblPr>
        <w:tblW w:w="0" w:type="auto"/>
        <w:tblInd w:w="108" w:type="dxa"/>
        <w:tblBorders>
          <w:top w:val="single" w:sz="8" w:space="0" w:color="E28432"/>
          <w:left w:val="single" w:sz="48" w:space="0" w:color="E28432"/>
          <w:bottom w:val="single" w:sz="8" w:space="0" w:color="E28432"/>
          <w:right w:val="single" w:sz="8" w:space="0" w:color="E28432"/>
        </w:tblBorders>
        <w:shd w:val="clear" w:color="auto" w:fill="F9E6D5"/>
        <w:tblLook w:val="04A0" w:firstRow="1" w:lastRow="0" w:firstColumn="1" w:lastColumn="0" w:noHBand="0" w:noVBand="1"/>
      </w:tblPr>
      <w:tblGrid>
        <w:gridCol w:w="1530"/>
        <w:gridCol w:w="8658"/>
      </w:tblGrid>
      <w:tr w:rsidR="00F439F6" w:rsidTr="00F439F6">
        <w:trPr>
          <w:trHeight w:val="1160"/>
        </w:trPr>
        <w:tc>
          <w:tcPr>
            <w:tcW w:w="1530" w:type="dxa"/>
            <w:shd w:val="clear" w:color="auto" w:fill="F9E6D5"/>
            <w:vAlign w:val="center"/>
          </w:tcPr>
          <w:p w:rsidR="00B7218E" w:rsidRDefault="007E52A8" w:rsidP="00F439F6">
            <w:pPr>
              <w:pStyle w:val="SP-SLIDEBullet1AM"/>
              <w:numPr>
                <w:ilvl w:val="0"/>
                <w:numId w:val="0"/>
              </w:numPr>
              <w:jc w:val="center"/>
            </w:pPr>
            <w:r>
              <w:rPr>
                <w:noProof/>
                <w:lang w:val="en-US"/>
              </w:rPr>
              <w:lastRenderedPageBreak/>
              <w:drawing>
                <wp:inline distT="0" distB="0" distL="0" distR="0">
                  <wp:extent cx="604581" cy="582006"/>
                  <wp:effectExtent l="76200" t="76200" r="0" b="66040"/>
                  <wp:docPr id="16" name="Picture 42" descr="C:\Users\shogan\AppData\Local\Microsoft\Windows\Temporary Internet Files\Content.Word\noun_8155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Users\shogan\AppData\Local\Microsoft\Windows\Temporary Internet Files\Content.Word\noun_8155_cc.png"/>
                          <pic:cNvPicPr>
                            <a:picLocks noChangeAspect="1" noChangeArrowheads="1"/>
                          </pic:cNvPicPr>
                        </pic:nvPicPr>
                        <pic:blipFill>
                          <a:blip r:embed="rId25">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751601">
                            <a:off x="0" y="0"/>
                            <a:ext cx="604520" cy="581660"/>
                          </a:xfrm>
                          <a:prstGeom prst="rect">
                            <a:avLst/>
                          </a:prstGeom>
                          <a:noFill/>
                          <a:ln>
                            <a:noFill/>
                          </a:ln>
                        </pic:spPr>
                      </pic:pic>
                    </a:graphicData>
                  </a:graphic>
                </wp:inline>
              </w:drawing>
            </w:r>
          </w:p>
        </w:tc>
        <w:tc>
          <w:tcPr>
            <w:tcW w:w="8658" w:type="dxa"/>
            <w:shd w:val="clear" w:color="auto" w:fill="F9E6D5"/>
            <w:vAlign w:val="center"/>
          </w:tcPr>
          <w:p w:rsidR="00B7218E" w:rsidRPr="001035A2" w:rsidRDefault="00B7218E" w:rsidP="00F439F6">
            <w:pPr>
              <w:pStyle w:val="SP-facilitatornote"/>
              <w:shd w:val="clear" w:color="auto" w:fill="auto"/>
              <w:ind w:left="0"/>
            </w:pPr>
            <w:r w:rsidRPr="00F439F6">
              <w:rPr>
                <w:b/>
                <w:i w:val="0"/>
                <w:color w:val="E28432"/>
              </w:rPr>
              <w:t>Facilitator Note:</w:t>
            </w:r>
            <w:r w:rsidRPr="00F439F6">
              <w:rPr>
                <w:color w:val="E28432"/>
              </w:rPr>
              <w:t xml:space="preserve"> </w:t>
            </w:r>
            <w:r w:rsidRPr="001035A2">
              <w:t>Hand out copies of the document: Agriculture-to-Nutrition Pathways. (Th</w:t>
            </w:r>
            <w:r>
              <w:t xml:space="preserve">is handout will help participants follow along as the </w:t>
            </w:r>
            <w:r w:rsidRPr="001035A2">
              <w:t>text on the coming slides may be too small for participants seated far from the projected image to read.)</w:t>
            </w:r>
          </w:p>
        </w:tc>
      </w:tr>
    </w:tbl>
    <w:p w:rsidR="00B7218E" w:rsidRDefault="00B7218E" w:rsidP="00B7218E">
      <w:pPr>
        <w:pStyle w:val="SP-SlideLineAM"/>
        <w:spacing w:before="240"/>
      </w:pPr>
    </w:p>
    <w:p w:rsidR="00B7218E" w:rsidRDefault="00B7218E" w:rsidP="00B7218E">
      <w:pPr>
        <w:pStyle w:val="SP-SlideLineAM"/>
        <w:spacing w:before="240"/>
      </w:pPr>
      <w:r w:rsidRPr="0079783C">
        <w:t xml:space="preserve">Slide </w:t>
      </w:r>
      <w:r>
        <w:t>7</w:t>
      </w:r>
      <w:r w:rsidRPr="007625A7">
        <w:tab/>
        <w:t>Agriculture</w:t>
      </w:r>
      <w:r>
        <w:t>-</w:t>
      </w:r>
      <w:r w:rsidRPr="007625A7">
        <w:t>to</w:t>
      </w:r>
      <w:r>
        <w:t xml:space="preserve">-Nutrition Pathways </w:t>
      </w:r>
      <w:r w:rsidRPr="0079783C">
        <w:rPr>
          <w:b w:val="0"/>
          <w:i/>
        </w:rPr>
        <w:t>(animated slide)</w:t>
      </w:r>
    </w:p>
    <w:p w:rsidR="00B7218E" w:rsidRDefault="00B7218E" w:rsidP="00B7218E">
      <w:pPr>
        <w:pStyle w:val="SP-SLIDEBullet1AM"/>
      </w:pPr>
      <w:r>
        <w:t xml:space="preserve">This framework describes the Agriculture-to-Nutrition Pathways. </w:t>
      </w:r>
    </w:p>
    <w:p w:rsidR="00B7218E" w:rsidRDefault="00B7218E" w:rsidP="00B7218E">
      <w:pPr>
        <w:pStyle w:val="SP-SLIDEBullet2AM"/>
      </w:pPr>
      <w:r>
        <w:t xml:space="preserve">On the left side, we have the three main pathways—food production, agricultural income, and women’s empowerment. </w:t>
      </w:r>
    </w:p>
    <w:p w:rsidR="00B7218E" w:rsidRDefault="00B7218E" w:rsidP="00B7218E">
      <w:pPr>
        <w:pStyle w:val="SP-SLIDEBullet2AM"/>
      </w:pPr>
      <w:r w:rsidRPr="007625A7">
        <w:t xml:space="preserve">On the far-right side, we have our </w:t>
      </w:r>
      <w:r>
        <w:t>desired outcomes—</w:t>
      </w:r>
      <w:r w:rsidRPr="007625A7">
        <w:t>better nutrition (and overall health) for children and mothers.</w:t>
      </w:r>
      <w:r w:rsidRPr="0020168F">
        <w:t xml:space="preserve"> </w:t>
      </w:r>
    </w:p>
    <w:p w:rsidR="00B7218E" w:rsidRPr="007625A7" w:rsidRDefault="00B7218E" w:rsidP="00B7218E">
      <w:pPr>
        <w:pStyle w:val="SP-SLIDEBullet2AM"/>
      </w:pPr>
      <w:r w:rsidRPr="007625A7">
        <w:t>The rest of this diagram focuses on how we get from our starting point (agriculture) to our ending point (nutrition).</w:t>
      </w:r>
    </w:p>
    <w:p w:rsidR="00B7218E" w:rsidRDefault="00B7218E" w:rsidP="00B7218E">
      <w:pPr>
        <w:pStyle w:val="SP-SLIDEBullet1AM"/>
      </w:pPr>
      <w:r w:rsidRPr="007625A7">
        <w:t>Th</w:t>
      </w:r>
      <w:r>
        <w:t>is</w:t>
      </w:r>
      <w:r w:rsidRPr="007625A7">
        <w:t xml:space="preserve"> Agriculture</w:t>
      </w:r>
      <w:r>
        <w:t>-</w:t>
      </w:r>
      <w:r w:rsidRPr="007625A7">
        <w:t>to</w:t>
      </w:r>
      <w:r>
        <w:t>-</w:t>
      </w:r>
      <w:r w:rsidRPr="007625A7">
        <w:t>Nutrition Pathways framework was originally developed by</w:t>
      </w:r>
      <w:r>
        <w:t xml:space="preserve"> </w:t>
      </w:r>
      <w:r w:rsidRPr="007625A7">
        <w:t>a team of researchers</w:t>
      </w:r>
      <w:r>
        <w:t xml:space="preserve"> at the </w:t>
      </w:r>
      <w:r w:rsidRPr="009E7709">
        <w:t>International Food Policy Research Institute</w:t>
      </w:r>
      <w:r>
        <w:t xml:space="preserve"> (Headey, Chiu, and </w:t>
      </w:r>
      <w:proofErr w:type="spellStart"/>
      <w:r>
        <w:t>Kadiyala</w:t>
      </w:r>
      <w:proofErr w:type="spellEnd"/>
      <w:r>
        <w:t xml:space="preserve"> 2011; </w:t>
      </w:r>
      <w:proofErr w:type="spellStart"/>
      <w:r>
        <w:t>Kadiyala</w:t>
      </w:r>
      <w:proofErr w:type="spellEnd"/>
      <w:r>
        <w:t xml:space="preserve"> et al. 2014). SPRING has simplified it </w:t>
      </w:r>
      <w:r w:rsidRPr="007625A7">
        <w:t>to focus on three main pathways and the enabling environment in which the pathways operate.</w:t>
      </w:r>
    </w:p>
    <w:p w:rsidR="00B7218E" w:rsidRPr="0079783C" w:rsidRDefault="00B7218E" w:rsidP="00B7218E">
      <w:pPr>
        <w:pStyle w:val="SP-SLIDEBullet1AM"/>
        <w:rPr>
          <w:i/>
        </w:rPr>
      </w:pPr>
      <w:r>
        <w:t xml:space="preserve">The </w:t>
      </w:r>
      <w:r w:rsidRPr="007625A7">
        <w:t xml:space="preserve">Agriculture-to-Nutrition Pathways exist </w:t>
      </w:r>
      <w:r>
        <w:t>in</w:t>
      </w:r>
      <w:r w:rsidRPr="007625A7">
        <w:t xml:space="preserve"> a specific context.</w:t>
      </w:r>
      <w:r>
        <w:t xml:space="preserve"> </w:t>
      </w:r>
    </w:p>
    <w:p w:rsidR="00B7218E" w:rsidRPr="007625A7" w:rsidRDefault="00B7218E" w:rsidP="00B7218E">
      <w:pPr>
        <w:pStyle w:val="SP-SLIDEBullet2AM"/>
      </w:pPr>
      <w:r w:rsidRPr="007625A7">
        <w:t>We refer to this context as the enabling environment</w:t>
      </w:r>
      <w:proofErr w:type="gramStart"/>
      <w:r>
        <w:t>—which</w:t>
      </w:r>
      <w:proofErr w:type="gramEnd"/>
      <w:r>
        <w:t xml:space="preserve"> consists of the elements that influence whether and how agricultural practices can</w:t>
      </w:r>
      <w:r w:rsidRPr="007625A7">
        <w:t xml:space="preserve"> </w:t>
      </w:r>
      <w:r>
        <w:t xml:space="preserve">have </w:t>
      </w:r>
      <w:r w:rsidRPr="007625A7">
        <w:t>a positive impact on nutrition. These factors may affect each pathway and each step of the pathway.</w:t>
      </w:r>
    </w:p>
    <w:p w:rsidR="00B7218E" w:rsidRDefault="00B7218E" w:rsidP="00B7218E">
      <w:pPr>
        <w:pStyle w:val="SP-SLIDEBullet1AM"/>
      </w:pPr>
      <w:r>
        <w:t>Lastly, we see how improved child and maternal nutrition links to other important national issues.</w:t>
      </w:r>
      <w:r w:rsidRPr="00505415">
        <w:t xml:space="preserve"> </w:t>
      </w:r>
    </w:p>
    <w:p w:rsidR="00B7218E" w:rsidRPr="00A56EC5" w:rsidRDefault="00B7218E" w:rsidP="00B7218E">
      <w:pPr>
        <w:pStyle w:val="SP-SLIDEBullet2AM"/>
      </w:pPr>
      <w:r>
        <w:t xml:space="preserve">As maternal and child nutrition improves, it affects the national nutrition profile and national economic growth—as we discussed in Session </w:t>
      </w:r>
      <w:proofErr w:type="gramStart"/>
      <w:r>
        <w:t>One</w:t>
      </w:r>
      <w:proofErr w:type="gramEnd"/>
      <w:r>
        <w:t xml:space="preserve"> (Strengthening Agriculture-Nutrition Linkages: Why It Matters).</w:t>
      </w:r>
    </w:p>
    <w:p w:rsidR="00B7218E" w:rsidRDefault="00B7218E" w:rsidP="00B7218E">
      <w:pPr>
        <w:pStyle w:val="SP-SLIDEBullet2AM"/>
      </w:pPr>
      <w:r>
        <w:t xml:space="preserve">Improved nutrition also has an impact on household assets and livelihoods, along with agricultural livelihoods specifically. In Session </w:t>
      </w:r>
      <w:proofErr w:type="gramStart"/>
      <w:r>
        <w:t>Two</w:t>
      </w:r>
      <w:proofErr w:type="gramEnd"/>
      <w:r>
        <w:t xml:space="preserve"> (Essential Concepts in Agriculture and Food Systems), we discussed the systems that affect agricultural success and women’s important role in agriculture.</w:t>
      </w:r>
    </w:p>
    <w:p w:rsidR="00B7218E" w:rsidRDefault="00B7218E" w:rsidP="00B7218E">
      <w:pPr>
        <w:pStyle w:val="SP-4BulletAM"/>
        <w:tabs>
          <w:tab w:val="clear" w:pos="1080"/>
        </w:tabs>
      </w:pPr>
      <w:r>
        <w:t xml:space="preserve">It is important to note that despite the appearance of the diagram, the pathways are not linear or distinct, but interconnected in a variety of ways. </w:t>
      </w:r>
    </w:p>
    <w:p w:rsidR="00B7218E" w:rsidRDefault="00B7218E" w:rsidP="00B7218E">
      <w:pPr>
        <w:pStyle w:val="SP-4BulletAM"/>
        <w:numPr>
          <w:ilvl w:val="0"/>
          <w:numId w:val="0"/>
        </w:numPr>
        <w:ind w:left="1080"/>
      </w:pPr>
    </w:p>
    <w:tbl>
      <w:tblPr>
        <w:tblpPr w:leftFromText="180" w:rightFromText="180" w:vertAnchor="text" w:horzAnchor="margin" w:tblpX="108" w:tblpY="178"/>
        <w:tblW w:w="0" w:type="auto"/>
        <w:tblBorders>
          <w:top w:val="single" w:sz="24" w:space="0" w:color="91993E"/>
          <w:bottom w:val="single" w:sz="24" w:space="0" w:color="91993E"/>
        </w:tblBorders>
        <w:shd w:val="clear" w:color="auto" w:fill="D5DAA2"/>
        <w:tblLook w:val="04A0" w:firstRow="1" w:lastRow="0" w:firstColumn="1" w:lastColumn="0" w:noHBand="0" w:noVBand="1"/>
      </w:tblPr>
      <w:tblGrid>
        <w:gridCol w:w="1530"/>
        <w:gridCol w:w="8658"/>
      </w:tblGrid>
      <w:tr w:rsidR="00F439F6" w:rsidRPr="00266E15" w:rsidTr="00F439F6">
        <w:trPr>
          <w:trHeight w:val="1394"/>
        </w:trPr>
        <w:tc>
          <w:tcPr>
            <w:tcW w:w="1530" w:type="dxa"/>
            <w:shd w:val="clear" w:color="auto" w:fill="EBEED5"/>
            <w:vAlign w:val="center"/>
          </w:tcPr>
          <w:p w:rsidR="00B7218E" w:rsidRDefault="007E52A8" w:rsidP="00F439F6">
            <w:pPr>
              <w:pStyle w:val="SP-SLIDEBullet1AM"/>
              <w:numPr>
                <w:ilvl w:val="0"/>
                <w:numId w:val="0"/>
              </w:numPr>
              <w:jc w:val="center"/>
            </w:pPr>
            <w:r>
              <w:rPr>
                <w:noProof/>
                <w:lang w:val="en-US"/>
              </w:rPr>
              <w:drawing>
                <wp:inline distT="0" distB="0" distL="0" distR="0">
                  <wp:extent cx="775970" cy="680720"/>
                  <wp:effectExtent l="0" t="0" r="5080" b="5080"/>
                  <wp:docPr id="15"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5970" cy="680720"/>
                          </a:xfrm>
                          <a:prstGeom prst="rect">
                            <a:avLst/>
                          </a:prstGeom>
                          <a:noFill/>
                          <a:ln>
                            <a:noFill/>
                          </a:ln>
                        </pic:spPr>
                      </pic:pic>
                    </a:graphicData>
                  </a:graphic>
                </wp:inline>
              </w:drawing>
            </w:r>
          </w:p>
        </w:tc>
        <w:tc>
          <w:tcPr>
            <w:tcW w:w="8658" w:type="dxa"/>
            <w:shd w:val="clear" w:color="auto" w:fill="EBEED5"/>
          </w:tcPr>
          <w:p w:rsidR="00B7218E" w:rsidRDefault="00B7218E" w:rsidP="00F439F6">
            <w:pPr>
              <w:pStyle w:val="SP-LessonsLearned"/>
              <w:shd w:val="clear" w:color="auto" w:fill="auto"/>
              <w:ind w:left="90"/>
            </w:pPr>
            <w:r w:rsidRPr="00F439F6">
              <w:rPr>
                <w:b/>
                <w:i w:val="0"/>
                <w:color w:val="91993E"/>
              </w:rPr>
              <w:t>Lesson Learned:</w:t>
            </w:r>
            <w:r w:rsidRPr="00F439F6">
              <w:rPr>
                <w:color w:val="91993E"/>
              </w:rPr>
              <w:t xml:space="preserve"> </w:t>
            </w:r>
            <w:r>
              <w:t>As a tool, the Agriculture-to-Nutrition Pathways help make agriculture-nutrition linkages more explicit and clear. The diagram tends to resonate with stakeholders, who may struggle to break away from traditional “increased income = better nutrition” thinking.</w:t>
            </w:r>
          </w:p>
          <w:p w:rsidR="00B7218E" w:rsidRPr="00266E15" w:rsidRDefault="00B7218E" w:rsidP="00F439F6">
            <w:pPr>
              <w:pStyle w:val="SP-LessonsLearned"/>
              <w:shd w:val="clear" w:color="auto" w:fill="auto"/>
              <w:ind w:left="90"/>
            </w:pPr>
            <w:r>
              <w:t>The pathways thinking is not new—experienced agriculturalists will have recognized better nutrition as a result of their work for a long time. We are asking them to find small, incremental nutrition-sensitive adjustments to their work to help increase the likelihood of contributing to larger nutrition outcomes.</w:t>
            </w:r>
          </w:p>
        </w:tc>
      </w:tr>
    </w:tbl>
    <w:p w:rsidR="00B7218E" w:rsidRPr="00D404F9" w:rsidRDefault="00B7218E" w:rsidP="00B7218E">
      <w:pPr>
        <w:pStyle w:val="SP-SLIDEBullet1AM"/>
        <w:numPr>
          <w:ilvl w:val="0"/>
          <w:numId w:val="0"/>
        </w:numPr>
        <w:ind w:left="1350"/>
      </w:pPr>
    </w:p>
    <w:p w:rsidR="00B7218E" w:rsidRPr="007625A7" w:rsidRDefault="00B7218E" w:rsidP="00B7218E">
      <w:pPr>
        <w:pStyle w:val="SP-SlideLineAM"/>
        <w:outlineLvl w:val="0"/>
      </w:pPr>
      <w:r w:rsidRPr="000D6249">
        <w:lastRenderedPageBreak/>
        <w:t xml:space="preserve">Slide </w:t>
      </w:r>
      <w:proofErr w:type="gramStart"/>
      <w:r>
        <w:t>8</w:t>
      </w:r>
      <w:proofErr w:type="gramEnd"/>
      <w:r w:rsidRPr="007625A7">
        <w:tab/>
      </w:r>
      <w:r>
        <w:t xml:space="preserve">The </w:t>
      </w:r>
      <w:r w:rsidRPr="007625A7">
        <w:t>Main Agriculture</w:t>
      </w:r>
      <w:r>
        <w:t>-to-</w:t>
      </w:r>
      <w:r w:rsidRPr="007625A7">
        <w:t>Nutrition Pathways</w:t>
      </w:r>
    </w:p>
    <w:p w:rsidR="00B7218E" w:rsidRPr="007625A7" w:rsidRDefault="00B7218E" w:rsidP="00B7218E">
      <w:pPr>
        <w:pStyle w:val="SP-SLIDEBullet1AM"/>
      </w:pPr>
      <w:r w:rsidRPr="007625A7">
        <w:t xml:space="preserve">First, </w:t>
      </w:r>
      <w:r>
        <w:t>we will review</w:t>
      </w:r>
      <w:r w:rsidRPr="007625A7">
        <w:t xml:space="preserve"> the steps that </w:t>
      </w:r>
      <w:proofErr w:type="gramStart"/>
      <w:r w:rsidRPr="007625A7">
        <w:t>can be taken</w:t>
      </w:r>
      <w:proofErr w:type="gramEnd"/>
      <w:r w:rsidRPr="007625A7">
        <w:t xml:space="preserve"> along the three main Agriculture</w:t>
      </w:r>
      <w:r>
        <w:t>-to-</w:t>
      </w:r>
      <w:r w:rsidRPr="007625A7">
        <w:t>Nutrition Pathways</w:t>
      </w:r>
      <w:r>
        <w:t>. T</w:t>
      </w:r>
      <w:r w:rsidRPr="007625A7">
        <w:t>hen we will discuss the enabling environment.</w:t>
      </w:r>
    </w:p>
    <w:p w:rsidR="00B7218E" w:rsidRDefault="00B7218E" w:rsidP="00B7218E">
      <w:pPr>
        <w:pStyle w:val="SP-SLIDEBullet1AM"/>
      </w:pPr>
      <w:r>
        <w:t>I</w:t>
      </w:r>
      <w:r w:rsidRPr="007625A7">
        <w:t>mproved agricultural practices can have a</w:t>
      </w:r>
      <w:r>
        <w:t xml:space="preserve"> </w:t>
      </w:r>
      <w:r w:rsidRPr="007625A7">
        <w:t>positive, negative</w:t>
      </w:r>
      <w:r>
        <w:t>,</w:t>
      </w:r>
      <w:r w:rsidRPr="007625A7">
        <w:t xml:space="preserve"> or neutral impact on nutrition. </w:t>
      </w:r>
      <w:r w:rsidRPr="005C0B25">
        <w:rPr>
          <w:b/>
        </w:rPr>
        <w:t>The steps along the pathways help ensure that agricultural practices have a positive impact.</w:t>
      </w:r>
    </w:p>
    <w:p w:rsidR="00B7218E" w:rsidRDefault="00B7218E" w:rsidP="00B7218E">
      <w:pPr>
        <w:pStyle w:val="SP-SlideLineAM"/>
        <w:outlineLvl w:val="0"/>
      </w:pPr>
    </w:p>
    <w:p w:rsidR="00B7218E" w:rsidRPr="007625A7" w:rsidRDefault="00B7218E" w:rsidP="00B7218E">
      <w:pPr>
        <w:pStyle w:val="SP-SlideLineAM"/>
        <w:outlineLvl w:val="0"/>
      </w:pPr>
      <w:r w:rsidRPr="000D6249">
        <w:t xml:space="preserve">Slide </w:t>
      </w:r>
      <w:proofErr w:type="gramStart"/>
      <w:r>
        <w:t>9</w:t>
      </w:r>
      <w:proofErr w:type="gramEnd"/>
      <w:r w:rsidRPr="007625A7">
        <w:tab/>
        <w:t>Agriculture as a Source of Food</w:t>
      </w:r>
    </w:p>
    <w:p w:rsidR="00B7218E" w:rsidRPr="007625A7" w:rsidRDefault="00B7218E" w:rsidP="00B7218E">
      <w:pPr>
        <w:pStyle w:val="SP-SLIDEBullet1AM"/>
      </w:pPr>
      <w:r w:rsidRPr="007625A7">
        <w:t xml:space="preserve">Production decisions </w:t>
      </w:r>
      <w:proofErr w:type="gramStart"/>
      <w:r w:rsidRPr="007625A7">
        <w:t>are made</w:t>
      </w:r>
      <w:proofErr w:type="gramEnd"/>
      <w:r w:rsidRPr="007625A7">
        <w:t xml:space="preserve"> based on many factors: </w:t>
      </w:r>
      <w:r w:rsidRPr="003C5BD7">
        <w:rPr>
          <w:bCs/>
        </w:rPr>
        <w:t>market prices</w:t>
      </w:r>
      <w:r w:rsidRPr="007625A7">
        <w:t xml:space="preserve">, relative costs and risks, productive assets of the family </w:t>
      </w:r>
      <w:r>
        <w:t>(</w:t>
      </w:r>
      <w:r w:rsidRPr="007625A7">
        <w:t>including land, labor</w:t>
      </w:r>
      <w:r>
        <w:t>,</w:t>
      </w:r>
      <w:r w:rsidRPr="007625A7">
        <w:t xml:space="preserve"> and capital</w:t>
      </w:r>
      <w:r>
        <w:t>)</w:t>
      </w:r>
      <w:r w:rsidRPr="007625A7">
        <w:t>, needs for cash v</w:t>
      </w:r>
      <w:r>
        <w:t>ersus</w:t>
      </w:r>
      <w:r w:rsidRPr="007625A7">
        <w:t xml:space="preserve"> food</w:t>
      </w:r>
      <w:r>
        <w:t>,</w:t>
      </w:r>
      <w:r w:rsidRPr="007625A7">
        <w:t xml:space="preserve"> and, of course, preferences and cultural norms/expectations</w:t>
      </w:r>
      <w:r>
        <w:t>.</w:t>
      </w:r>
    </w:p>
    <w:p w:rsidR="00B7218E" w:rsidRDefault="00B7218E" w:rsidP="00B7218E">
      <w:pPr>
        <w:pStyle w:val="SP-SLIDEBullet2AM"/>
      </w:pPr>
      <w:r>
        <w:t>What are some of the relative costs? (seeds, machinery)</w:t>
      </w:r>
    </w:p>
    <w:p w:rsidR="00B7218E" w:rsidRDefault="00B7218E" w:rsidP="00B7218E">
      <w:pPr>
        <w:pStyle w:val="SP-SLIDEBullet2AM"/>
      </w:pPr>
      <w:r>
        <w:t>What are some of the risks? (loan, inadequate water, risks to children or health)</w:t>
      </w:r>
    </w:p>
    <w:p w:rsidR="00B7218E" w:rsidRDefault="00B7218E" w:rsidP="00B7218E">
      <w:pPr>
        <w:pStyle w:val="SP-SLIDEBullet2AM"/>
      </w:pPr>
      <w:r>
        <w:t>What are productive assets? (land, livestock, machinery)</w:t>
      </w:r>
    </w:p>
    <w:p w:rsidR="00B7218E" w:rsidRDefault="00B7218E" w:rsidP="00B7218E">
      <w:pPr>
        <w:pStyle w:val="SP-SLIDEBullet2AM"/>
      </w:pPr>
      <w:proofErr w:type="gramStart"/>
      <w:r>
        <w:t>Preferences?</w:t>
      </w:r>
      <w:proofErr w:type="gramEnd"/>
    </w:p>
    <w:p w:rsidR="00B7218E" w:rsidRDefault="00B7218E" w:rsidP="00B7218E">
      <w:pPr>
        <w:pStyle w:val="SP-SLIDEBullet2AM"/>
      </w:pPr>
      <w:proofErr w:type="gramStart"/>
      <w:r>
        <w:t>Cultural norms that affect agriculture?</w:t>
      </w:r>
      <w:proofErr w:type="gramEnd"/>
      <w:r>
        <w:t xml:space="preserve"> (Women doing </w:t>
      </w:r>
      <w:r w:rsidR="003C5BD7">
        <w:t>the work, women’s/men’s crops)</w:t>
      </w:r>
    </w:p>
    <w:p w:rsidR="00B7218E" w:rsidRDefault="00B7218E" w:rsidP="00B7218E">
      <w:pPr>
        <w:pStyle w:val="SP-SLIDEBullet1AM"/>
      </w:pPr>
      <w:r w:rsidRPr="007625A7">
        <w:t xml:space="preserve">Processing and storage can affect </w:t>
      </w:r>
      <w:proofErr w:type="gramStart"/>
      <w:r w:rsidRPr="007625A7">
        <w:t>shelf-life</w:t>
      </w:r>
      <w:proofErr w:type="gramEnd"/>
      <w:r w:rsidRPr="007625A7">
        <w:t>, safety</w:t>
      </w:r>
      <w:r>
        <w:t>,</w:t>
      </w:r>
      <w:r w:rsidRPr="007625A7">
        <w:t xml:space="preserve"> and nutrient content of foods</w:t>
      </w:r>
      <w:r>
        <w:t xml:space="preserve">. It </w:t>
      </w:r>
      <w:r w:rsidRPr="007625A7">
        <w:t xml:space="preserve">has a direct impact on timing and duration of </w:t>
      </w:r>
      <w:r>
        <w:t xml:space="preserve">household </w:t>
      </w:r>
      <w:r w:rsidRPr="007625A7">
        <w:t xml:space="preserve">food access. </w:t>
      </w:r>
    </w:p>
    <w:p w:rsidR="00B7218E" w:rsidRDefault="00B7218E" w:rsidP="00B7218E">
      <w:pPr>
        <w:pStyle w:val="SP-SLIDEBullet2AM"/>
      </w:pPr>
      <w:r>
        <w:t>Think for a moment about processing and storage—what is the impact if a food producer cannot process/store excess food?</w:t>
      </w:r>
    </w:p>
    <w:p w:rsidR="00B7218E" w:rsidRDefault="00B7218E" w:rsidP="00B7218E">
      <w:pPr>
        <w:pStyle w:val="SP-SLIDEBullet2AM"/>
      </w:pPr>
      <w:r>
        <w:t xml:space="preserve">If one does not have the capacity to store the excess, then it </w:t>
      </w:r>
      <w:proofErr w:type="gramStart"/>
      <w:r>
        <w:t>must be sold</w:t>
      </w:r>
      <w:proofErr w:type="gramEnd"/>
      <w:r>
        <w:t xml:space="preserve"> during the season when prices are low. Later, during lean times when prices are highest, the family must buy back that food.</w:t>
      </w:r>
      <w:r w:rsidRPr="007625A7">
        <w:t xml:space="preserve"> </w:t>
      </w:r>
    </w:p>
    <w:p w:rsidR="00B7218E" w:rsidRPr="009725FA" w:rsidRDefault="00B7218E" w:rsidP="00B7218E">
      <w:pPr>
        <w:pStyle w:val="SP-SLIDEBullet1AM"/>
      </w:pPr>
      <w:r w:rsidRPr="009725FA">
        <w:t xml:space="preserve">Some rural families live in areas where agriculture is extremely difficult due to climate, soil, weather conditions, or vulnerability to shocks. These families may be better off seeking income sources that </w:t>
      </w:r>
      <w:proofErr w:type="gramStart"/>
      <w:r w:rsidRPr="009725FA">
        <w:t>are not based</w:t>
      </w:r>
      <w:proofErr w:type="gramEnd"/>
      <w:r w:rsidRPr="009725FA">
        <w:t xml:space="preserve"> in agriculture to improve the family’s health, nutrition, and chances of survival. </w:t>
      </w:r>
      <w:r>
        <w:t>Alternatively, they could diversity their income to</w:t>
      </w:r>
      <w:r w:rsidRPr="009725FA">
        <w:t xml:space="preserve"> increase resiliency for the family.</w:t>
      </w:r>
    </w:p>
    <w:p w:rsidR="00B7218E" w:rsidRPr="009725FA" w:rsidRDefault="00B7218E" w:rsidP="00B7218E">
      <w:pPr>
        <w:pStyle w:val="SP-SLIDEBullet1AM"/>
      </w:pPr>
      <w:r w:rsidRPr="009725FA">
        <w:t>In these cases, increased income from non-agricultural work (alternative livelihoods) may be a better strategy for promoting resiliency and ensuring the family’s survival during lean times.</w:t>
      </w:r>
    </w:p>
    <w:p w:rsidR="00B7218E" w:rsidRDefault="00B7218E" w:rsidP="00B7218E">
      <w:pPr>
        <w:pStyle w:val="SP-facilitatornote"/>
        <w:shd w:val="clear" w:color="auto" w:fill="auto"/>
      </w:pPr>
    </w:p>
    <w:tbl>
      <w:tblPr>
        <w:tblW w:w="0" w:type="auto"/>
        <w:tblInd w:w="108" w:type="dxa"/>
        <w:tblBorders>
          <w:top w:val="single" w:sz="8" w:space="0" w:color="E28432"/>
          <w:left w:val="single" w:sz="48" w:space="0" w:color="E28432"/>
          <w:bottom w:val="single" w:sz="8" w:space="0" w:color="E28432"/>
          <w:right w:val="single" w:sz="8" w:space="0" w:color="E28432"/>
        </w:tblBorders>
        <w:shd w:val="clear" w:color="auto" w:fill="F9E6D5"/>
        <w:tblLook w:val="04A0" w:firstRow="1" w:lastRow="0" w:firstColumn="1" w:lastColumn="0" w:noHBand="0" w:noVBand="1"/>
      </w:tblPr>
      <w:tblGrid>
        <w:gridCol w:w="1530"/>
        <w:gridCol w:w="8658"/>
      </w:tblGrid>
      <w:tr w:rsidR="00F439F6" w:rsidTr="00F439F6">
        <w:trPr>
          <w:trHeight w:val="1160"/>
        </w:trPr>
        <w:tc>
          <w:tcPr>
            <w:tcW w:w="1530" w:type="dxa"/>
            <w:shd w:val="clear" w:color="auto" w:fill="F9E6D5"/>
            <w:vAlign w:val="center"/>
          </w:tcPr>
          <w:p w:rsidR="00B7218E" w:rsidRDefault="007E52A8" w:rsidP="00F439F6">
            <w:pPr>
              <w:pStyle w:val="SP-SLIDEBullet1AM"/>
              <w:numPr>
                <w:ilvl w:val="0"/>
                <w:numId w:val="0"/>
              </w:numPr>
              <w:jc w:val="center"/>
            </w:pPr>
            <w:r>
              <w:rPr>
                <w:noProof/>
                <w:lang w:val="en-US"/>
              </w:rPr>
              <w:drawing>
                <wp:inline distT="0" distB="0" distL="0" distR="0">
                  <wp:extent cx="604581" cy="582006"/>
                  <wp:effectExtent l="76200" t="76200" r="0" b="66040"/>
                  <wp:docPr id="7" name="Picture 45" descr="C:\Users\shogan\AppData\Local\Microsoft\Windows\Temporary Internet Files\Content.Word\noun_8155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Users\shogan\AppData\Local\Microsoft\Windows\Temporary Internet Files\Content.Word\noun_8155_cc.png"/>
                          <pic:cNvPicPr>
                            <a:picLocks noChangeAspect="1" noChangeArrowheads="1"/>
                          </pic:cNvPicPr>
                        </pic:nvPicPr>
                        <pic:blipFill>
                          <a:blip r:embed="rId25">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751601">
                            <a:off x="0" y="0"/>
                            <a:ext cx="604520" cy="581660"/>
                          </a:xfrm>
                          <a:prstGeom prst="rect">
                            <a:avLst/>
                          </a:prstGeom>
                          <a:noFill/>
                          <a:ln>
                            <a:noFill/>
                          </a:ln>
                        </pic:spPr>
                      </pic:pic>
                    </a:graphicData>
                  </a:graphic>
                </wp:inline>
              </w:drawing>
            </w:r>
          </w:p>
        </w:tc>
        <w:tc>
          <w:tcPr>
            <w:tcW w:w="8658" w:type="dxa"/>
            <w:shd w:val="clear" w:color="auto" w:fill="F9E6D5"/>
            <w:vAlign w:val="center"/>
          </w:tcPr>
          <w:p w:rsidR="00B7218E" w:rsidRPr="001035A2" w:rsidRDefault="00B7218E" w:rsidP="00F439F6">
            <w:pPr>
              <w:pStyle w:val="SP-facilitatornote"/>
              <w:shd w:val="clear" w:color="auto" w:fill="auto"/>
              <w:ind w:left="0"/>
            </w:pPr>
            <w:r w:rsidRPr="00F439F6">
              <w:rPr>
                <w:b/>
                <w:i w:val="0"/>
                <w:color w:val="E28432"/>
              </w:rPr>
              <w:t>Facilitator Note:</w:t>
            </w:r>
            <w:r w:rsidRPr="001035A2">
              <w:t xml:space="preserve"> As we discuss each pathway, we have included an example from one country where SPRING has worked. Before presenting your session, review these examples and assess whether they will resonate with your participants. If not, feel free to replace them with a local example that participants will connect with.</w:t>
            </w:r>
          </w:p>
        </w:tc>
      </w:tr>
    </w:tbl>
    <w:p w:rsidR="00B7218E" w:rsidRPr="00D404F9" w:rsidRDefault="00B7218E" w:rsidP="00B7218E">
      <w:pPr>
        <w:pStyle w:val="SP-SLIDEBullet1AM"/>
        <w:numPr>
          <w:ilvl w:val="0"/>
          <w:numId w:val="0"/>
        </w:numPr>
        <w:ind w:left="1350"/>
      </w:pPr>
    </w:p>
    <w:p w:rsidR="00B7218E" w:rsidRPr="000D6249" w:rsidRDefault="00B7218E" w:rsidP="00B7218E">
      <w:pPr>
        <w:pStyle w:val="SP-SlideLineAM"/>
        <w:outlineLvl w:val="0"/>
        <w:rPr>
          <w:b w:val="0"/>
          <w:i/>
        </w:rPr>
      </w:pPr>
      <w:r>
        <w:t>Slide 10</w:t>
      </w:r>
      <w:r w:rsidRPr="007625A7">
        <w:tab/>
        <w:t>Doña Brito in Guatemala: An Example of the Food Production Pathway</w:t>
      </w:r>
      <w:r>
        <w:t xml:space="preserve"> </w:t>
      </w:r>
      <w:r>
        <w:rPr>
          <w:b w:val="0"/>
          <w:i/>
        </w:rPr>
        <w:t>(animated slide)</w:t>
      </w:r>
    </w:p>
    <w:p w:rsidR="00B7218E" w:rsidRDefault="00B7218E" w:rsidP="00B7218E">
      <w:pPr>
        <w:pStyle w:val="SP-SLIDEBullet1AM"/>
      </w:pPr>
      <w:r>
        <w:t xml:space="preserve">Here is an example of how the production pathway and nutrition </w:t>
      </w:r>
      <w:proofErr w:type="gramStart"/>
      <w:r>
        <w:t>can be improved</w:t>
      </w:r>
      <w:proofErr w:type="gramEnd"/>
      <w:r>
        <w:t xml:space="preserve"> by refining agriculture practices to have a stronger nutrition outcome.</w:t>
      </w:r>
      <w:r w:rsidRPr="00246A65">
        <w:t xml:space="preserve"> </w:t>
      </w:r>
      <w:r>
        <w:t xml:space="preserve">This activity </w:t>
      </w:r>
      <w:proofErr w:type="gramStart"/>
      <w:r>
        <w:t xml:space="preserve">was </w:t>
      </w:r>
      <w:r w:rsidRPr="007625A7">
        <w:t xml:space="preserve">funded by USAID and implemented by </w:t>
      </w:r>
      <w:r>
        <w:t>Save the Children</w:t>
      </w:r>
      <w:proofErr w:type="gramEnd"/>
      <w:r>
        <w:t>.</w:t>
      </w:r>
    </w:p>
    <w:p w:rsidR="00B7218E" w:rsidRPr="007625A7" w:rsidRDefault="00B7218E" w:rsidP="00B7218E">
      <w:pPr>
        <w:pStyle w:val="SP-SLIDEBullet1AM"/>
      </w:pPr>
      <w:r w:rsidRPr="007625A7">
        <w:t xml:space="preserve">Doña </w:t>
      </w:r>
      <w:proofErr w:type="spellStart"/>
      <w:r w:rsidRPr="007625A7">
        <w:t>Fidelia</w:t>
      </w:r>
      <w:proofErr w:type="spellEnd"/>
      <w:r w:rsidRPr="007625A7">
        <w:t xml:space="preserve"> Brito and her family </w:t>
      </w:r>
      <w:r>
        <w:t xml:space="preserve">live </w:t>
      </w:r>
      <w:r w:rsidRPr="007625A7">
        <w:t xml:space="preserve">in the Western Highlands of </w:t>
      </w:r>
      <w:r w:rsidRPr="00E77186">
        <w:rPr>
          <w:bCs/>
        </w:rPr>
        <w:t>Guatemala</w:t>
      </w:r>
      <w:r w:rsidRPr="007625A7">
        <w:t xml:space="preserve">. </w:t>
      </w:r>
    </w:p>
    <w:p w:rsidR="00B7218E" w:rsidRPr="007625A7" w:rsidRDefault="00B7218E" w:rsidP="00B7218E">
      <w:pPr>
        <w:pStyle w:val="SP-SLIDEBullet1AM"/>
      </w:pPr>
      <w:r>
        <w:t>As part of their participation in the activity, the family received goats a</w:t>
      </w:r>
      <w:r w:rsidRPr="007625A7">
        <w:t xml:space="preserve">nd </w:t>
      </w:r>
      <w:r>
        <w:t xml:space="preserve">guidance on </w:t>
      </w:r>
      <w:r w:rsidRPr="007625A7">
        <w:t>how to care for them.</w:t>
      </w:r>
      <w:r w:rsidRPr="0085034C">
        <w:rPr>
          <w:b/>
        </w:rPr>
        <w:t xml:space="preserve"> </w:t>
      </w:r>
    </w:p>
    <w:p w:rsidR="00B7218E" w:rsidRPr="007625A7" w:rsidRDefault="00B7218E" w:rsidP="00B7218E">
      <w:pPr>
        <w:pStyle w:val="SP-SLIDEBullet1AM"/>
      </w:pPr>
      <w:r w:rsidRPr="007625A7">
        <w:t>In exchange, the family provided milk to undernourished children</w:t>
      </w:r>
      <w:r>
        <w:t xml:space="preserve"> in the community (it was given </w:t>
      </w:r>
      <w:proofErr w:type="gramStart"/>
      <w:r>
        <w:t>for free</w:t>
      </w:r>
      <w:proofErr w:type="gramEnd"/>
      <w:r>
        <w:t>, not sold)</w:t>
      </w:r>
      <w:r w:rsidRPr="007625A7">
        <w:t xml:space="preserve">. </w:t>
      </w:r>
    </w:p>
    <w:p w:rsidR="00B7218E" w:rsidRPr="007625A7" w:rsidRDefault="00B7218E" w:rsidP="00B7218E">
      <w:pPr>
        <w:pStyle w:val="SP-SLIDEBullet1AM"/>
      </w:pPr>
      <w:r w:rsidRPr="007625A7">
        <w:t>The participating families consumed the milk</w:t>
      </w:r>
      <w:r>
        <w:t>.</w:t>
      </w:r>
    </w:p>
    <w:p w:rsidR="00B7218E" w:rsidRPr="007625A7" w:rsidRDefault="00B7218E" w:rsidP="00B7218E">
      <w:pPr>
        <w:pStyle w:val="SP-SLIDEBullet1AM"/>
      </w:pPr>
      <w:r>
        <w:lastRenderedPageBreak/>
        <w:t>M</w:t>
      </w:r>
      <w:r w:rsidRPr="007625A7">
        <w:t xml:space="preserve">any were able to sell excess milk and milk products to augment their income. </w:t>
      </w:r>
    </w:p>
    <w:p w:rsidR="00B7218E" w:rsidRDefault="00B7218E" w:rsidP="00B7218E">
      <w:pPr>
        <w:pStyle w:val="SP-SLIDEBullet1AM"/>
      </w:pPr>
      <w:r w:rsidRPr="007625A7">
        <w:t xml:space="preserve">The integrated </w:t>
      </w:r>
      <w:r>
        <w:t>activity</w:t>
      </w:r>
      <w:r w:rsidRPr="007625A7">
        <w:t xml:space="preserve"> educated families on the importance of consuming milk and animal</w:t>
      </w:r>
      <w:r>
        <w:t>-</w:t>
      </w:r>
      <w:r w:rsidRPr="007625A7">
        <w:t>source</w:t>
      </w:r>
      <w:r>
        <w:t>d</w:t>
      </w:r>
      <w:r w:rsidRPr="007625A7">
        <w:t xml:space="preserve"> protein. Technicians from the </w:t>
      </w:r>
      <w:r>
        <w:t>activity</w:t>
      </w:r>
      <w:r w:rsidRPr="007625A7">
        <w:t xml:space="preserve"> showed the Brito family how to use goat droppings to fertilize their </w:t>
      </w:r>
      <w:r>
        <w:t xml:space="preserve">maize. This </w:t>
      </w:r>
      <w:r w:rsidRPr="007625A7">
        <w:t>result</w:t>
      </w:r>
      <w:r>
        <w:t>ed in both</w:t>
      </w:r>
      <w:r w:rsidRPr="007625A7">
        <w:t xml:space="preserve"> a 10</w:t>
      </w:r>
      <w:r>
        <w:t xml:space="preserve"> percent </w:t>
      </w:r>
      <w:r w:rsidRPr="007625A7">
        <w:t xml:space="preserve">reduction in fertilizer costs and an increase in </w:t>
      </w:r>
      <w:r>
        <w:t xml:space="preserve">maize </w:t>
      </w:r>
      <w:r w:rsidRPr="007625A7">
        <w:t>production</w:t>
      </w:r>
      <w:r>
        <w:t>,</w:t>
      </w:r>
      <w:r w:rsidRPr="007625A7">
        <w:t xml:space="preserve"> which meant more maize for consumption the </w:t>
      </w:r>
      <w:r>
        <w:t>following</w:t>
      </w:r>
      <w:r w:rsidRPr="007625A7">
        <w:t xml:space="preserve"> year.</w:t>
      </w:r>
    </w:p>
    <w:p w:rsidR="00B7218E" w:rsidRDefault="00B7218E" w:rsidP="00B7218E">
      <w:pPr>
        <w:pStyle w:val="SP-SLIDEBullet1AM"/>
        <w:numPr>
          <w:ilvl w:val="0"/>
          <w:numId w:val="0"/>
        </w:numPr>
        <w:ind w:left="1350"/>
      </w:pPr>
    </w:p>
    <w:tbl>
      <w:tblPr>
        <w:tblpPr w:leftFromText="180" w:rightFromText="180" w:vertAnchor="text" w:horzAnchor="margin" w:tblpX="108" w:tblpY="178"/>
        <w:tblW w:w="0" w:type="auto"/>
        <w:tblBorders>
          <w:top w:val="single" w:sz="24" w:space="0" w:color="91993E"/>
          <w:bottom w:val="single" w:sz="24" w:space="0" w:color="91993E"/>
        </w:tblBorders>
        <w:shd w:val="clear" w:color="auto" w:fill="D5DAA2"/>
        <w:tblLook w:val="04A0" w:firstRow="1" w:lastRow="0" w:firstColumn="1" w:lastColumn="0" w:noHBand="0" w:noVBand="1"/>
      </w:tblPr>
      <w:tblGrid>
        <w:gridCol w:w="1530"/>
        <w:gridCol w:w="8658"/>
      </w:tblGrid>
      <w:tr w:rsidR="00F439F6" w:rsidRPr="00266E15" w:rsidTr="00F439F6">
        <w:trPr>
          <w:trHeight w:val="1394"/>
        </w:trPr>
        <w:tc>
          <w:tcPr>
            <w:tcW w:w="1530" w:type="dxa"/>
            <w:shd w:val="clear" w:color="auto" w:fill="EBEED5"/>
            <w:vAlign w:val="center"/>
          </w:tcPr>
          <w:p w:rsidR="00B7218E" w:rsidRDefault="007E52A8" w:rsidP="00F439F6">
            <w:pPr>
              <w:pStyle w:val="SP-SLIDEBullet1AM"/>
              <w:numPr>
                <w:ilvl w:val="0"/>
                <w:numId w:val="0"/>
              </w:numPr>
              <w:jc w:val="center"/>
            </w:pPr>
            <w:r>
              <w:rPr>
                <w:noProof/>
                <w:lang w:val="en-US"/>
              </w:rPr>
              <w:drawing>
                <wp:inline distT="0" distB="0" distL="0" distR="0">
                  <wp:extent cx="775970" cy="680720"/>
                  <wp:effectExtent l="0" t="0" r="5080" b="5080"/>
                  <wp:docPr id="8"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5970" cy="680720"/>
                          </a:xfrm>
                          <a:prstGeom prst="rect">
                            <a:avLst/>
                          </a:prstGeom>
                          <a:noFill/>
                          <a:ln>
                            <a:noFill/>
                          </a:ln>
                        </pic:spPr>
                      </pic:pic>
                    </a:graphicData>
                  </a:graphic>
                </wp:inline>
              </w:drawing>
            </w:r>
          </w:p>
        </w:tc>
        <w:tc>
          <w:tcPr>
            <w:tcW w:w="8658" w:type="dxa"/>
            <w:shd w:val="clear" w:color="auto" w:fill="EBEED5"/>
            <w:vAlign w:val="center"/>
          </w:tcPr>
          <w:p w:rsidR="00B7218E" w:rsidRPr="00266E15" w:rsidRDefault="00B7218E" w:rsidP="00F439F6">
            <w:pPr>
              <w:pStyle w:val="SP-LessonsLearned"/>
              <w:shd w:val="clear" w:color="auto" w:fill="auto"/>
              <w:ind w:left="90"/>
            </w:pPr>
            <w:r w:rsidRPr="00F439F6">
              <w:rPr>
                <w:b/>
                <w:i w:val="0"/>
                <w:color w:val="91993E"/>
              </w:rPr>
              <w:t>Lesson Learned:</w:t>
            </w:r>
            <w:r w:rsidRPr="00F439F6">
              <w:rPr>
                <w:color w:val="91993E"/>
              </w:rPr>
              <w:t xml:space="preserve"> </w:t>
            </w:r>
            <w:r>
              <w:t>When we began the discussion of the pathways by guiding stakeholders to look at a specific nutrition problems and their causes, the pathways diagram resonated more deeply.</w:t>
            </w:r>
          </w:p>
        </w:tc>
      </w:tr>
    </w:tbl>
    <w:p w:rsidR="00B7218E" w:rsidRPr="00193DF2" w:rsidRDefault="00B7218E" w:rsidP="00B7218E">
      <w:pPr>
        <w:rPr>
          <w:sz w:val="2"/>
          <w:szCs w:val="2"/>
        </w:rPr>
      </w:pPr>
    </w:p>
    <w:p w:rsidR="00B7218E" w:rsidRDefault="00B7218E" w:rsidP="00B7218E">
      <w:pPr>
        <w:pStyle w:val="SP-SlideLineAM"/>
        <w:outlineLvl w:val="0"/>
      </w:pPr>
    </w:p>
    <w:p w:rsidR="00B7218E" w:rsidRDefault="00B7218E" w:rsidP="00B7218E">
      <w:pPr>
        <w:pStyle w:val="SP-SlideLineAM"/>
        <w:outlineLvl w:val="0"/>
      </w:pPr>
      <w:r w:rsidRPr="002225D4">
        <w:t>Slide 1</w:t>
      </w:r>
      <w:r>
        <w:t>1</w:t>
      </w:r>
      <w:r w:rsidRPr="007625A7">
        <w:tab/>
      </w:r>
      <w:r>
        <w:t xml:space="preserve">Steps on the </w:t>
      </w:r>
      <w:r w:rsidRPr="007625A7">
        <w:t xml:space="preserve">Food Production </w:t>
      </w:r>
      <w:r>
        <w:t>Pathway</w:t>
      </w:r>
    </w:p>
    <w:p w:rsidR="00B7218E" w:rsidRDefault="00B7218E" w:rsidP="00B7218E">
      <w:pPr>
        <w:pStyle w:val="SP-SLIDEBullet1AM"/>
        <w:numPr>
          <w:ilvl w:val="0"/>
          <w:numId w:val="0"/>
        </w:numPr>
      </w:pPr>
    </w:p>
    <w:tbl>
      <w:tblPr>
        <w:tblW w:w="0" w:type="auto"/>
        <w:tblInd w:w="108" w:type="dxa"/>
        <w:tblBorders>
          <w:top w:val="single" w:sz="8" w:space="0" w:color="4297B4"/>
          <w:left w:val="single" w:sz="48" w:space="0" w:color="4297B4"/>
          <w:bottom w:val="single" w:sz="8" w:space="0" w:color="4297B4"/>
          <w:right w:val="single" w:sz="48" w:space="0" w:color="4297B4"/>
        </w:tblBorders>
        <w:shd w:val="clear" w:color="auto" w:fill="E4E7C3"/>
        <w:tblLook w:val="04A0" w:firstRow="1" w:lastRow="0" w:firstColumn="1" w:lastColumn="0" w:noHBand="0" w:noVBand="1"/>
      </w:tblPr>
      <w:tblGrid>
        <w:gridCol w:w="1530"/>
        <w:gridCol w:w="8658"/>
      </w:tblGrid>
      <w:tr w:rsidR="00F439F6" w:rsidTr="00F439F6">
        <w:trPr>
          <w:trHeight w:val="1419"/>
        </w:trPr>
        <w:tc>
          <w:tcPr>
            <w:tcW w:w="1530" w:type="dxa"/>
            <w:shd w:val="clear" w:color="auto" w:fill="D8EAF0"/>
            <w:vAlign w:val="center"/>
          </w:tcPr>
          <w:p w:rsidR="00B7218E" w:rsidRDefault="007E52A8" w:rsidP="00F439F6">
            <w:pPr>
              <w:pStyle w:val="SP-SLIDEBullet1AM"/>
              <w:numPr>
                <w:ilvl w:val="0"/>
                <w:numId w:val="0"/>
              </w:numPr>
              <w:jc w:val="center"/>
            </w:pPr>
            <w:r>
              <w:rPr>
                <w:noProof/>
                <w:lang w:val="en-US"/>
              </w:rPr>
              <w:drawing>
                <wp:anchor distT="0" distB="0" distL="114300" distR="114300" simplePos="0" relativeHeight="251663360" behindDoc="0" locked="0" layoutInCell="1" allowOverlap="1">
                  <wp:simplePos x="0" y="0"/>
                  <wp:positionH relativeFrom="column">
                    <wp:posOffset>45085</wp:posOffset>
                  </wp:positionH>
                  <wp:positionV relativeFrom="paragraph">
                    <wp:posOffset>140970</wp:posOffset>
                  </wp:positionV>
                  <wp:extent cx="640080" cy="517525"/>
                  <wp:effectExtent l="38100" t="19050" r="45720" b="34925"/>
                  <wp:wrapSquare wrapText="bothSides"/>
                  <wp:docPr id="96" name="Picture 2050" descr="C:\Users\shogan\AppData\Local\Microsoft\Windows\Temporary Internet Files\Content.Word\noun_923119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050" descr="C:\Users\shogan\AppData\Local\Microsoft\Windows\Temporary Internet Files\Content.Word\noun_923119_cc.png"/>
                          <pic:cNvPicPr>
                            <a:picLocks noChangeAspect="1" noChangeArrowheads="1"/>
                          </pic:cNvPicPr>
                        </pic:nvPicPr>
                        <pic:blipFill>
                          <a:blip r:embed="rId24"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744826">
                            <a:off x="0" y="0"/>
                            <a:ext cx="640080" cy="517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58" w:type="dxa"/>
            <w:shd w:val="clear" w:color="auto" w:fill="D8EAF0"/>
            <w:tcMar>
              <w:top w:w="29" w:type="dxa"/>
              <w:left w:w="115" w:type="dxa"/>
              <w:bottom w:w="29" w:type="dxa"/>
              <w:right w:w="115" w:type="dxa"/>
            </w:tcMar>
            <w:vAlign w:val="center"/>
          </w:tcPr>
          <w:p w:rsidR="00B7218E" w:rsidRPr="00F439F6" w:rsidRDefault="00B7218E" w:rsidP="00F439F6">
            <w:pPr>
              <w:pStyle w:val="SP-SLIDEBullet1AM"/>
              <w:numPr>
                <w:ilvl w:val="0"/>
                <w:numId w:val="0"/>
              </w:numPr>
              <w:rPr>
                <w:b/>
              </w:rPr>
            </w:pPr>
            <w:proofErr w:type="gramStart"/>
            <w:r w:rsidRPr="00F439F6">
              <w:rPr>
                <w:b/>
                <w:color w:val="4297B4"/>
              </w:rPr>
              <w:t>Discuss:</w:t>
            </w:r>
            <w:r w:rsidRPr="00F439F6">
              <w:rPr>
                <w:color w:val="4297B4"/>
              </w:rPr>
              <w:t xml:space="preserve"> </w:t>
            </w:r>
            <w:r w:rsidRPr="00186C53">
              <w:t>When</w:t>
            </w:r>
            <w:proofErr w:type="gramEnd"/>
            <w:r w:rsidRPr="00186C53">
              <w:t xml:space="preserve"> we think of the example with Doña Brito, we can see a range of strategies at work to ensure that those agriculture activities led to improved nutrition. What are some of the steps on the pathway that you see engaged in this example</w:t>
            </w:r>
            <w:r>
              <w:t>?</w:t>
            </w:r>
            <w:r w:rsidRPr="00186C53">
              <w:t xml:space="preserve"> </w:t>
            </w:r>
            <w:r w:rsidRPr="00F439F6">
              <w:rPr>
                <w:b/>
              </w:rPr>
              <w:t>[Take several responses]</w:t>
            </w:r>
          </w:p>
          <w:p w:rsidR="00B7218E" w:rsidRPr="00186C53" w:rsidRDefault="00B7218E" w:rsidP="00F439F6">
            <w:pPr>
              <w:pStyle w:val="SP-SLIDEBullet1AM"/>
              <w:numPr>
                <w:ilvl w:val="0"/>
                <w:numId w:val="0"/>
              </w:numPr>
            </w:pPr>
            <w:r w:rsidRPr="00F439F6">
              <w:rPr>
                <w:i/>
              </w:rPr>
              <w:t>Sample answers include:</w:t>
            </w:r>
          </w:p>
          <w:p w:rsidR="00B7218E" w:rsidRPr="00186C53" w:rsidRDefault="00B7218E" w:rsidP="00F439F6">
            <w:pPr>
              <w:pStyle w:val="SP-SLIDEBullet2AM"/>
              <w:ind w:left="810"/>
            </w:pPr>
            <w:r w:rsidRPr="00F439F6">
              <w:rPr>
                <w:u w:val="single"/>
              </w:rPr>
              <w:t>Food production</w:t>
            </w:r>
            <w:r w:rsidRPr="00186C53">
              <w:t xml:space="preserve">: Goat milk </w:t>
            </w:r>
            <w:proofErr w:type="gramStart"/>
            <w:r w:rsidRPr="00186C53">
              <w:t>was produced</w:t>
            </w:r>
            <w:proofErr w:type="gramEnd"/>
            <w:r w:rsidRPr="00186C53">
              <w:t xml:space="preserve"> and maize yields increased. </w:t>
            </w:r>
          </w:p>
          <w:p w:rsidR="00B7218E" w:rsidRPr="00186C53" w:rsidRDefault="00B7218E" w:rsidP="00F439F6">
            <w:pPr>
              <w:pStyle w:val="SP-SLIDEBullet2AM"/>
              <w:ind w:left="810"/>
            </w:pPr>
            <w:r w:rsidRPr="00F439F6">
              <w:rPr>
                <w:u w:val="single"/>
              </w:rPr>
              <w:t>Food prices</w:t>
            </w:r>
            <w:r w:rsidRPr="00186C53">
              <w:t>: We did</w:t>
            </w:r>
            <w:r>
              <w:t xml:space="preserve"> </w:t>
            </w:r>
            <w:r w:rsidRPr="00186C53">
              <w:t>n</w:t>
            </w:r>
            <w:r>
              <w:t>o</w:t>
            </w:r>
            <w:r w:rsidRPr="00186C53">
              <w:t xml:space="preserve">t mention this specifically in the earlier example, but prices can also factor in household decision-making about what </w:t>
            </w:r>
            <w:proofErr w:type="gramStart"/>
            <w:r w:rsidRPr="00186C53">
              <w:t>should be produced</w:t>
            </w:r>
            <w:proofErr w:type="gramEnd"/>
            <w:r w:rsidRPr="00186C53">
              <w:t xml:space="preserve"> and how much will be useful. Depending on the size and scale of the </w:t>
            </w:r>
            <w:r>
              <w:t>activity</w:t>
            </w:r>
            <w:r w:rsidRPr="00186C53">
              <w:t xml:space="preserve">, interventions can affect local food prices. </w:t>
            </w:r>
          </w:p>
          <w:p w:rsidR="00B7218E" w:rsidRPr="00186C53" w:rsidRDefault="00B7218E" w:rsidP="00F439F6">
            <w:pPr>
              <w:pStyle w:val="SP-SLIDEBullet2AM"/>
              <w:ind w:left="810"/>
            </w:pPr>
            <w:r w:rsidRPr="00F439F6">
              <w:rPr>
                <w:u w:val="single"/>
              </w:rPr>
              <w:t>Processing and storage</w:t>
            </w:r>
            <w:r w:rsidRPr="00186C53">
              <w:t>: The family learned to how to properly store and process the milk.</w:t>
            </w:r>
          </w:p>
          <w:p w:rsidR="00B7218E" w:rsidRPr="00186C53" w:rsidRDefault="00B7218E" w:rsidP="00F439F6">
            <w:pPr>
              <w:pStyle w:val="SP-SLIDEBullet2AM"/>
              <w:ind w:left="810"/>
            </w:pPr>
            <w:r w:rsidRPr="00F439F6">
              <w:rPr>
                <w:u w:val="single"/>
              </w:rPr>
              <w:t>Food access</w:t>
            </w:r>
            <w:r w:rsidRPr="00186C53">
              <w:t>: Th</w:t>
            </w:r>
            <w:r>
              <w:t>e activity</w:t>
            </w:r>
            <w:r w:rsidRPr="00186C53">
              <w:t xml:space="preserve"> increased the available milk in the community and the household. Some </w:t>
            </w:r>
            <w:r>
              <w:t>activities</w:t>
            </w:r>
            <w:r w:rsidRPr="00186C53">
              <w:t xml:space="preserve"> may also affect the year-round availability of food.</w:t>
            </w:r>
          </w:p>
          <w:p w:rsidR="00B7218E" w:rsidRPr="00186C53" w:rsidRDefault="00B7218E" w:rsidP="00F439F6">
            <w:pPr>
              <w:pStyle w:val="SP-SLIDEBullet2AM"/>
              <w:ind w:left="810"/>
            </w:pPr>
            <w:r w:rsidRPr="00F439F6">
              <w:rPr>
                <w:u w:val="single"/>
              </w:rPr>
              <w:t>Diet</w:t>
            </w:r>
            <w:r w:rsidRPr="00186C53">
              <w:t xml:space="preserve">: The integrated </w:t>
            </w:r>
            <w:r>
              <w:t>activity</w:t>
            </w:r>
            <w:r w:rsidRPr="00186C53">
              <w:t xml:space="preserve"> educated families on the importance of consuming milk and animal-sourced protein</w:t>
            </w:r>
            <w:r>
              <w:t xml:space="preserve">. </w:t>
            </w:r>
          </w:p>
          <w:p w:rsidR="00DF1078" w:rsidRDefault="00B7218E" w:rsidP="00DF1078">
            <w:pPr>
              <w:pStyle w:val="SP-SLIDEBullet2AM"/>
              <w:ind w:left="785"/>
              <w:rPr>
                <w:lang w:val="en-US"/>
              </w:rPr>
            </w:pPr>
            <w:r w:rsidRPr="00F439F6">
              <w:rPr>
                <w:u w:val="single"/>
              </w:rPr>
              <w:t>Health status</w:t>
            </w:r>
            <w:r w:rsidRPr="00186C53">
              <w:t xml:space="preserve">: </w:t>
            </w:r>
            <w:r w:rsidR="00DF1078">
              <w:rPr>
                <w:lang w:val="en-US"/>
              </w:rPr>
              <w:t xml:space="preserve">We did not mention this specifically in the earlier example, but infections and other health problems </w:t>
            </w:r>
            <w:proofErr w:type="gramStart"/>
            <w:r w:rsidR="00DF1078">
              <w:rPr>
                <w:lang w:val="en-US"/>
              </w:rPr>
              <w:t>should be addressed</w:t>
            </w:r>
            <w:proofErr w:type="gramEnd"/>
            <w:r w:rsidR="00DF1078">
              <w:rPr>
                <w:lang w:val="en-US"/>
              </w:rPr>
              <w:t xml:space="preserve"> so that the nutrients consumed result in improved health.</w:t>
            </w:r>
          </w:p>
          <w:p w:rsidR="00B7218E" w:rsidRPr="00F439F6" w:rsidRDefault="00B7218E" w:rsidP="00F439F6">
            <w:pPr>
              <w:pStyle w:val="SP-SLIDEBullet1AM"/>
              <w:numPr>
                <w:ilvl w:val="0"/>
                <w:numId w:val="0"/>
              </w:numPr>
              <w:rPr>
                <w:i/>
              </w:rPr>
            </w:pPr>
            <w:r w:rsidRPr="00F439F6">
              <w:rPr>
                <w:i/>
                <w:lang w:val="en-US"/>
              </w:rPr>
              <w:t>Ensure that you finish the conversation with the group by making the point that it is important to remember that increased production—and even getting to the increased consumption (diet) along the pathway—does not necessarily translate into improved nutritional outcomes.</w:t>
            </w:r>
          </w:p>
        </w:tc>
      </w:tr>
    </w:tbl>
    <w:p w:rsidR="00B7218E" w:rsidRDefault="00B7218E" w:rsidP="00B7218E">
      <w:pPr>
        <w:pStyle w:val="SP-SLIDEBullet1AM"/>
        <w:numPr>
          <w:ilvl w:val="0"/>
          <w:numId w:val="0"/>
        </w:numPr>
      </w:pPr>
    </w:p>
    <w:tbl>
      <w:tblPr>
        <w:tblW w:w="0" w:type="auto"/>
        <w:tblInd w:w="108" w:type="dxa"/>
        <w:tblBorders>
          <w:top w:val="single" w:sz="8" w:space="0" w:color="4297B4"/>
          <w:left w:val="single" w:sz="48" w:space="0" w:color="4297B4"/>
          <w:bottom w:val="single" w:sz="8" w:space="0" w:color="4297B4"/>
          <w:right w:val="single" w:sz="48" w:space="0" w:color="4297B4"/>
        </w:tblBorders>
        <w:shd w:val="clear" w:color="auto" w:fill="E4E7C3"/>
        <w:tblLook w:val="04A0" w:firstRow="1" w:lastRow="0" w:firstColumn="1" w:lastColumn="0" w:noHBand="0" w:noVBand="1"/>
      </w:tblPr>
      <w:tblGrid>
        <w:gridCol w:w="1530"/>
        <w:gridCol w:w="8658"/>
      </w:tblGrid>
      <w:tr w:rsidR="00F439F6" w:rsidTr="00F439F6">
        <w:trPr>
          <w:trHeight w:val="1419"/>
        </w:trPr>
        <w:tc>
          <w:tcPr>
            <w:tcW w:w="1530" w:type="dxa"/>
            <w:shd w:val="clear" w:color="auto" w:fill="D8EAF0"/>
            <w:vAlign w:val="center"/>
          </w:tcPr>
          <w:p w:rsidR="00B7218E" w:rsidRDefault="007E52A8" w:rsidP="00F439F6">
            <w:pPr>
              <w:pStyle w:val="SP-SLIDEBullet1AM"/>
              <w:numPr>
                <w:ilvl w:val="0"/>
                <w:numId w:val="0"/>
              </w:numPr>
              <w:jc w:val="center"/>
            </w:pPr>
            <w:r>
              <w:rPr>
                <w:noProof/>
                <w:lang w:val="en-US"/>
              </w:rPr>
              <w:drawing>
                <wp:anchor distT="0" distB="0" distL="114300" distR="114300" simplePos="0" relativeHeight="251662336" behindDoc="0" locked="0" layoutInCell="1" allowOverlap="1">
                  <wp:simplePos x="0" y="0"/>
                  <wp:positionH relativeFrom="column">
                    <wp:posOffset>45085</wp:posOffset>
                  </wp:positionH>
                  <wp:positionV relativeFrom="paragraph">
                    <wp:posOffset>140970</wp:posOffset>
                  </wp:positionV>
                  <wp:extent cx="640080" cy="517525"/>
                  <wp:effectExtent l="38100" t="19050" r="45720" b="34925"/>
                  <wp:wrapSquare wrapText="bothSides"/>
                  <wp:docPr id="95" name="Picture 9" descr="C:\Users\shogan\AppData\Local\Microsoft\Windows\Temporary Internet Files\Content.Word\noun_923119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shogan\AppData\Local\Microsoft\Windows\Temporary Internet Files\Content.Word\noun_923119_cc.png"/>
                          <pic:cNvPicPr>
                            <a:picLocks noChangeAspect="1" noChangeArrowheads="1"/>
                          </pic:cNvPicPr>
                        </pic:nvPicPr>
                        <pic:blipFill>
                          <a:blip r:embed="rId24"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744826">
                            <a:off x="0" y="0"/>
                            <a:ext cx="640080" cy="517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58" w:type="dxa"/>
            <w:shd w:val="clear" w:color="auto" w:fill="D8EAF0"/>
            <w:tcMar>
              <w:top w:w="29" w:type="dxa"/>
              <w:left w:w="115" w:type="dxa"/>
              <w:bottom w:w="29" w:type="dxa"/>
              <w:right w:w="115" w:type="dxa"/>
            </w:tcMar>
            <w:vAlign w:val="center"/>
          </w:tcPr>
          <w:p w:rsidR="00B7218E" w:rsidRPr="00F439F6" w:rsidRDefault="00B7218E" w:rsidP="00F439F6">
            <w:pPr>
              <w:pStyle w:val="SP-SLIDEBullet1AM"/>
              <w:numPr>
                <w:ilvl w:val="0"/>
                <w:numId w:val="0"/>
              </w:numPr>
              <w:rPr>
                <w:b/>
              </w:rPr>
            </w:pPr>
            <w:proofErr w:type="gramStart"/>
            <w:r w:rsidRPr="00F439F6">
              <w:rPr>
                <w:b/>
                <w:color w:val="4297B4"/>
              </w:rPr>
              <w:t>Discuss:</w:t>
            </w:r>
            <w:proofErr w:type="gramEnd"/>
            <w:r w:rsidRPr="00F439F6">
              <w:rPr>
                <w:color w:val="4297B4"/>
              </w:rPr>
              <w:t xml:space="preserve"> </w:t>
            </w:r>
            <w:r w:rsidRPr="00186C53">
              <w:t xml:space="preserve">In one </w:t>
            </w:r>
            <w:r>
              <w:t>activity</w:t>
            </w:r>
            <w:r w:rsidRPr="00186C53">
              <w:t xml:space="preserve">, the family was consuming a significantly improved diet, but it did not result in improved mother/child nutrition—what do you think happened? </w:t>
            </w:r>
            <w:r w:rsidRPr="00F439F6">
              <w:rPr>
                <w:b/>
              </w:rPr>
              <w:t>[Take several responses]</w:t>
            </w:r>
          </w:p>
          <w:p w:rsidR="00B7218E" w:rsidRPr="00F439F6" w:rsidRDefault="00B7218E" w:rsidP="00F439F6">
            <w:pPr>
              <w:pStyle w:val="SP-SLIDEBullet1AM"/>
              <w:numPr>
                <w:ilvl w:val="0"/>
                <w:numId w:val="0"/>
              </w:numPr>
              <w:rPr>
                <w:i/>
              </w:rPr>
            </w:pPr>
            <w:r w:rsidRPr="00F439F6">
              <w:rPr>
                <w:i/>
              </w:rPr>
              <w:t xml:space="preserve">Ensure that the conversation includes the following points: </w:t>
            </w:r>
          </w:p>
          <w:p w:rsidR="00B7218E" w:rsidRDefault="00B7218E" w:rsidP="00F439F6">
            <w:pPr>
              <w:pStyle w:val="SP-SLIDEBullet1AM"/>
              <w:numPr>
                <w:ilvl w:val="0"/>
                <w:numId w:val="31"/>
              </w:numPr>
              <w:ind w:left="425" w:hanging="425"/>
            </w:pPr>
            <w:r>
              <w:t>Problem with sanitation or illness that reduced the absorption of nutrients</w:t>
            </w:r>
          </w:p>
          <w:p w:rsidR="00B7218E" w:rsidRPr="00B80A1B" w:rsidRDefault="00B7218E" w:rsidP="00F439F6">
            <w:pPr>
              <w:pStyle w:val="SP-SLIDEBullet1AM"/>
              <w:numPr>
                <w:ilvl w:val="0"/>
                <w:numId w:val="31"/>
              </w:numPr>
              <w:ind w:left="425" w:hanging="425"/>
            </w:pPr>
            <w:r>
              <w:t>Extra earnings that the family had were quickly spent on health care costs</w:t>
            </w:r>
          </w:p>
        </w:tc>
      </w:tr>
    </w:tbl>
    <w:p w:rsidR="007E52A8" w:rsidRDefault="007E52A8" w:rsidP="00B7218E">
      <w:pPr>
        <w:pStyle w:val="SP-SlideLineAM"/>
        <w:outlineLvl w:val="0"/>
      </w:pPr>
    </w:p>
    <w:p w:rsidR="00B7218E" w:rsidRDefault="00B7218E" w:rsidP="00B7218E">
      <w:pPr>
        <w:pStyle w:val="SP-SlideLineAM"/>
        <w:outlineLvl w:val="0"/>
      </w:pPr>
      <w:r w:rsidRPr="000D6249">
        <w:t xml:space="preserve">Slide </w:t>
      </w:r>
      <w:proofErr w:type="gramStart"/>
      <w:r w:rsidRPr="000D6249">
        <w:t>1</w:t>
      </w:r>
      <w:r>
        <w:t>2</w:t>
      </w:r>
      <w:r w:rsidRPr="007625A7">
        <w:tab/>
        <w:t>Agriculture as a Source of Income</w:t>
      </w:r>
      <w:proofErr w:type="gramEnd"/>
    </w:p>
    <w:p w:rsidR="00B7218E" w:rsidRDefault="00B7218E" w:rsidP="00B7218E">
      <w:pPr>
        <w:pStyle w:val="SP-SLIDEBullet1AM"/>
        <w:numPr>
          <w:ilvl w:val="0"/>
          <w:numId w:val="0"/>
        </w:numPr>
        <w:ind w:left="1350" w:hanging="360"/>
      </w:pPr>
    </w:p>
    <w:tbl>
      <w:tblPr>
        <w:tblW w:w="0" w:type="auto"/>
        <w:tblInd w:w="108" w:type="dxa"/>
        <w:tblBorders>
          <w:top w:val="single" w:sz="8" w:space="0" w:color="4297B4"/>
          <w:left w:val="single" w:sz="48" w:space="0" w:color="4297B4"/>
          <w:bottom w:val="single" w:sz="8" w:space="0" w:color="4297B4"/>
          <w:right w:val="single" w:sz="48" w:space="0" w:color="4297B4"/>
        </w:tblBorders>
        <w:shd w:val="clear" w:color="auto" w:fill="E4E7C3"/>
        <w:tblLook w:val="04A0" w:firstRow="1" w:lastRow="0" w:firstColumn="1" w:lastColumn="0" w:noHBand="0" w:noVBand="1"/>
      </w:tblPr>
      <w:tblGrid>
        <w:gridCol w:w="1530"/>
        <w:gridCol w:w="8658"/>
      </w:tblGrid>
      <w:tr w:rsidR="00F439F6" w:rsidTr="00F439F6">
        <w:trPr>
          <w:trHeight w:val="1419"/>
        </w:trPr>
        <w:tc>
          <w:tcPr>
            <w:tcW w:w="1530" w:type="dxa"/>
            <w:shd w:val="clear" w:color="auto" w:fill="D8EAF0"/>
            <w:vAlign w:val="center"/>
          </w:tcPr>
          <w:p w:rsidR="00B7218E" w:rsidRDefault="007E52A8" w:rsidP="00F439F6">
            <w:pPr>
              <w:pStyle w:val="SP-SLIDEBullet1AM"/>
              <w:numPr>
                <w:ilvl w:val="0"/>
                <w:numId w:val="0"/>
              </w:numPr>
              <w:jc w:val="center"/>
            </w:pPr>
            <w:r>
              <w:rPr>
                <w:noProof/>
                <w:lang w:val="en-US"/>
              </w:rPr>
              <w:drawing>
                <wp:anchor distT="0" distB="0" distL="114300" distR="114300" simplePos="0" relativeHeight="251658240" behindDoc="0" locked="0" layoutInCell="1" allowOverlap="1">
                  <wp:simplePos x="0" y="0"/>
                  <wp:positionH relativeFrom="column">
                    <wp:posOffset>45085</wp:posOffset>
                  </wp:positionH>
                  <wp:positionV relativeFrom="paragraph">
                    <wp:posOffset>140970</wp:posOffset>
                  </wp:positionV>
                  <wp:extent cx="640080" cy="517525"/>
                  <wp:effectExtent l="38100" t="19050" r="45720" b="34925"/>
                  <wp:wrapSquare wrapText="bothSides"/>
                  <wp:docPr id="94" name="Picture 2056" descr="C:\Users\shogan\AppData\Local\Microsoft\Windows\Temporary Internet Files\Content.Word\noun_923119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056" descr="C:\Users\shogan\AppData\Local\Microsoft\Windows\Temporary Internet Files\Content.Word\noun_923119_cc.png"/>
                          <pic:cNvPicPr>
                            <a:picLocks noChangeAspect="1" noChangeArrowheads="1"/>
                          </pic:cNvPicPr>
                        </pic:nvPicPr>
                        <pic:blipFill>
                          <a:blip r:embed="rId24"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744826">
                            <a:off x="0" y="0"/>
                            <a:ext cx="640080" cy="517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58" w:type="dxa"/>
            <w:shd w:val="clear" w:color="auto" w:fill="D8EAF0"/>
            <w:tcMar>
              <w:top w:w="29" w:type="dxa"/>
              <w:left w:w="115" w:type="dxa"/>
              <w:bottom w:w="29" w:type="dxa"/>
              <w:right w:w="115" w:type="dxa"/>
            </w:tcMar>
          </w:tcPr>
          <w:p w:rsidR="00B7218E" w:rsidRPr="00F439F6" w:rsidRDefault="00B7218E" w:rsidP="00B53ED9">
            <w:pPr>
              <w:pStyle w:val="SP-Discussionprompt"/>
              <w:rPr>
                <w:b/>
              </w:rPr>
            </w:pPr>
            <w:r w:rsidRPr="00F439F6">
              <w:rPr>
                <w:b/>
                <w:color w:val="4297B4"/>
              </w:rPr>
              <w:t>Discuss:</w:t>
            </w:r>
            <w:r w:rsidRPr="00F439F6">
              <w:rPr>
                <w:color w:val="4297B4"/>
              </w:rPr>
              <w:t xml:space="preserve"> </w:t>
            </w:r>
            <w:r w:rsidRPr="00186C53">
              <w:t xml:space="preserve">Next is the Agricultural Income Pathway. A common goal of many programs is to increase household income through agriculture. What can be done to increase agricultural income? </w:t>
            </w:r>
            <w:r w:rsidRPr="00F439F6">
              <w:rPr>
                <w:b/>
              </w:rPr>
              <w:t>[Take several responses.]</w:t>
            </w:r>
          </w:p>
          <w:p w:rsidR="00B7218E" w:rsidRPr="00F439F6" w:rsidRDefault="00B7218E" w:rsidP="00B53ED9">
            <w:pPr>
              <w:pStyle w:val="SP-Discussionprompt"/>
              <w:rPr>
                <w:i/>
              </w:rPr>
            </w:pPr>
            <w:r w:rsidRPr="00F439F6">
              <w:rPr>
                <w:i/>
              </w:rPr>
              <w:t>Ensure that the discussion includes the following points:</w:t>
            </w:r>
          </w:p>
          <w:p w:rsidR="00B7218E" w:rsidRDefault="00B7218E" w:rsidP="00F439F6">
            <w:pPr>
              <w:pStyle w:val="SP-SLIDEBullet2AM"/>
              <w:tabs>
                <w:tab w:val="left" w:pos="425"/>
              </w:tabs>
              <w:ind w:left="425" w:hanging="425"/>
            </w:pPr>
            <w:r>
              <w:t>Improve storage, sell rice to a co-op; provide farmers with a line of credit</w:t>
            </w:r>
          </w:p>
          <w:p w:rsidR="00B7218E" w:rsidRPr="001035A2" w:rsidRDefault="00B7218E" w:rsidP="00F439F6">
            <w:pPr>
              <w:pStyle w:val="SP-SLIDEBullet2AM"/>
              <w:tabs>
                <w:tab w:val="left" w:pos="425"/>
              </w:tabs>
              <w:ind w:left="425" w:hanging="425"/>
            </w:pPr>
            <w:r>
              <w:t>Improve crop varieties that grow well in off-seasons; diversify production; encourage off-farm labor during non-farming season</w:t>
            </w:r>
          </w:p>
        </w:tc>
      </w:tr>
    </w:tbl>
    <w:p w:rsidR="00B7218E" w:rsidRPr="00D404F9" w:rsidRDefault="00B7218E" w:rsidP="00B7218E">
      <w:pPr>
        <w:pStyle w:val="SP-SLIDEBullet1AM"/>
        <w:numPr>
          <w:ilvl w:val="0"/>
          <w:numId w:val="0"/>
        </w:numPr>
      </w:pPr>
    </w:p>
    <w:p w:rsidR="00B7218E" w:rsidRPr="007625A7" w:rsidRDefault="00B7218E" w:rsidP="00B7218E">
      <w:pPr>
        <w:pStyle w:val="SP-SLIDEBullet1AM"/>
      </w:pPr>
      <w:r w:rsidRPr="007625A7">
        <w:t xml:space="preserve">Improved year-round income and cash flow </w:t>
      </w:r>
      <w:proofErr w:type="gramStart"/>
      <w:r w:rsidRPr="007625A7">
        <w:t>can be used</w:t>
      </w:r>
      <w:proofErr w:type="gramEnd"/>
      <w:r w:rsidRPr="007625A7">
        <w:t xml:space="preserve"> for immediate or future household needs</w:t>
      </w:r>
      <w:r>
        <w:t xml:space="preserve"> </w:t>
      </w:r>
      <w:r w:rsidRPr="007625A7">
        <w:t>to support a healthy diet and life</w:t>
      </w:r>
      <w:r>
        <w:t xml:space="preserve">. Income </w:t>
      </w:r>
      <w:proofErr w:type="gramStart"/>
      <w:r>
        <w:t>may be used</w:t>
      </w:r>
      <w:proofErr w:type="gramEnd"/>
      <w:r>
        <w:t xml:space="preserve"> for</w:t>
      </w:r>
      <w:r w:rsidRPr="007625A7">
        <w:t xml:space="preserve"> </w:t>
      </w:r>
      <w:r>
        <w:t>food or non-food items that improve health, such as medicines, clinic visits</w:t>
      </w:r>
      <w:r w:rsidR="00B53ED9">
        <w:t>,</w:t>
      </w:r>
      <w:r>
        <w:t xml:space="preserve"> and agricultural supplies like plastic sheeting to protect the harvest from being contaminated with dirt</w:t>
      </w:r>
      <w:r w:rsidRPr="007625A7">
        <w:t>.</w:t>
      </w:r>
    </w:p>
    <w:p w:rsidR="00B7218E" w:rsidRPr="007625A7" w:rsidRDefault="00B7218E" w:rsidP="00B7218E">
      <w:pPr>
        <w:pStyle w:val="SP-SLIDEBullet1AM"/>
      </w:pPr>
      <w:r w:rsidRPr="007625A7">
        <w:t>This pathway assumes that nutritious, diverse foods are available and affordable in local markets</w:t>
      </w:r>
      <w:r>
        <w:t>—</w:t>
      </w:r>
      <w:r w:rsidRPr="007625A7">
        <w:t xml:space="preserve">a huge and often </w:t>
      </w:r>
      <w:r>
        <w:t>un</w:t>
      </w:r>
      <w:r w:rsidRPr="007625A7">
        <w:t xml:space="preserve">realized assumption. </w:t>
      </w:r>
    </w:p>
    <w:p w:rsidR="00B7218E" w:rsidRPr="007625A7" w:rsidRDefault="00B7218E" w:rsidP="00B7218E">
      <w:pPr>
        <w:pStyle w:val="SP-SLIDEBullet1AM"/>
      </w:pPr>
      <w:r w:rsidRPr="007625A7">
        <w:rPr>
          <w:b/>
        </w:rPr>
        <w:t>The pathway reminds us to question that assumption</w:t>
      </w:r>
      <w:r>
        <w:rPr>
          <w:b/>
        </w:rPr>
        <w:t>.</w:t>
      </w:r>
      <w:r w:rsidRPr="007625A7">
        <w:t xml:space="preserve"> Purchasing power can drive demand</w:t>
      </w:r>
      <w:r>
        <w:t>,</w:t>
      </w:r>
      <w:r w:rsidRPr="007625A7">
        <w:t xml:space="preserve"> and if people begin to demand more diverse, nutritious foods, </w:t>
      </w:r>
      <w:r>
        <w:t xml:space="preserve">then the increased demand </w:t>
      </w:r>
      <w:r w:rsidRPr="007625A7">
        <w:t xml:space="preserve">can </w:t>
      </w:r>
      <w:r>
        <w:t>support the relationship</w:t>
      </w:r>
      <w:r w:rsidRPr="007625A7">
        <w:t xml:space="preserve"> between agriculture and nutrition </w:t>
      </w:r>
      <w:r>
        <w:t>in</w:t>
      </w:r>
      <w:r w:rsidRPr="007625A7">
        <w:t xml:space="preserve"> the food market. </w:t>
      </w:r>
    </w:p>
    <w:p w:rsidR="00B7218E" w:rsidRPr="007625A7" w:rsidRDefault="00B7218E" w:rsidP="00B7218E">
      <w:pPr>
        <w:pStyle w:val="SP-SLIDEBullet1AM"/>
      </w:pPr>
      <w:r w:rsidRPr="007625A7">
        <w:t>To move along this pathway toward nutrition outcomes, household investments in health</w:t>
      </w:r>
      <w:r>
        <w:t xml:space="preserve"> are crucial, </w:t>
      </w:r>
      <w:r w:rsidRPr="007625A7">
        <w:t xml:space="preserve">including </w:t>
      </w:r>
      <w:r>
        <w:t xml:space="preserve">investments in </w:t>
      </w:r>
      <w:r w:rsidRPr="007625A7">
        <w:t xml:space="preserve">potable water sources and toilets, preventive care, and other necessities. Rural farm households </w:t>
      </w:r>
      <w:r>
        <w:t>are constantly balancing</w:t>
      </w:r>
      <w:r w:rsidRPr="007625A7">
        <w:t xml:space="preserve"> spending between farm production and marketing investments and the immediate purchases of food, health, and care necessities. </w:t>
      </w:r>
    </w:p>
    <w:p w:rsidR="00B7218E" w:rsidRPr="007625A7" w:rsidRDefault="00B7218E" w:rsidP="00B7218E">
      <w:pPr>
        <w:pStyle w:val="SP-SLIDEBullet1AM"/>
      </w:pPr>
      <w:r w:rsidRPr="007625A7">
        <w:t>The effect of income on nutrition is not direct or easily predictable</w:t>
      </w:r>
      <w:r>
        <w:t>.</w:t>
      </w:r>
      <w:r w:rsidRPr="007625A7">
        <w:t xml:space="preserve"> Many factors </w:t>
      </w:r>
      <w:r>
        <w:t>influence</w:t>
      </w:r>
      <w:r w:rsidRPr="007625A7">
        <w:t xml:space="preserve"> decision-making</w:t>
      </w:r>
      <w:r>
        <w:t>.</w:t>
      </w:r>
    </w:p>
    <w:p w:rsidR="00B7218E" w:rsidRDefault="00B7218E" w:rsidP="00B7218E">
      <w:pPr>
        <w:pStyle w:val="SP-SlideLineAM"/>
        <w:outlineLvl w:val="0"/>
      </w:pPr>
    </w:p>
    <w:p w:rsidR="00B7218E" w:rsidRPr="000D6249" w:rsidRDefault="00B7218E" w:rsidP="00B7218E">
      <w:pPr>
        <w:pStyle w:val="SP-SlideLineAM"/>
        <w:outlineLvl w:val="0"/>
        <w:rPr>
          <w:b w:val="0"/>
          <w:i/>
        </w:rPr>
      </w:pPr>
      <w:r w:rsidRPr="007625A7">
        <w:t>Slide 1</w:t>
      </w:r>
      <w:r>
        <w:t>3</w:t>
      </w:r>
      <w:r w:rsidRPr="007625A7">
        <w:tab/>
      </w:r>
      <w:proofErr w:type="spellStart"/>
      <w:r w:rsidRPr="007625A7">
        <w:t>Netsanet</w:t>
      </w:r>
      <w:proofErr w:type="spellEnd"/>
      <w:r w:rsidRPr="007625A7">
        <w:t xml:space="preserve"> in Ethiopia: An Example of the Agricultural Income Pathway</w:t>
      </w:r>
      <w:r>
        <w:t xml:space="preserve"> </w:t>
      </w:r>
      <w:r>
        <w:rPr>
          <w:b w:val="0"/>
          <w:i/>
        </w:rPr>
        <w:t>(animated slide)</w:t>
      </w:r>
    </w:p>
    <w:p w:rsidR="00B7218E" w:rsidRDefault="00B7218E" w:rsidP="00B7218E">
      <w:pPr>
        <w:pStyle w:val="SP-SLIDEBullet1AM"/>
      </w:pPr>
      <w:r>
        <w:t>Here is an example of the income pathway.</w:t>
      </w:r>
    </w:p>
    <w:p w:rsidR="00B7218E" w:rsidRPr="007625A7" w:rsidRDefault="00B7218E" w:rsidP="00B7218E">
      <w:pPr>
        <w:pStyle w:val="SP-SLIDEBullet1AM"/>
      </w:pPr>
      <w:proofErr w:type="spellStart"/>
      <w:r w:rsidRPr="007625A7">
        <w:t>Netsanet</w:t>
      </w:r>
      <w:proofErr w:type="spellEnd"/>
      <w:r w:rsidRPr="007625A7">
        <w:t xml:space="preserve"> lives </w:t>
      </w:r>
      <w:r>
        <w:t xml:space="preserve">in Duna </w:t>
      </w:r>
      <w:proofErr w:type="spellStart"/>
      <w:r w:rsidRPr="001877FF">
        <w:t>Woreda</w:t>
      </w:r>
      <w:proofErr w:type="spellEnd"/>
      <w:r>
        <w:rPr>
          <w:i/>
        </w:rPr>
        <w:t xml:space="preserve"> </w:t>
      </w:r>
      <w:r>
        <w:t xml:space="preserve">of the </w:t>
      </w:r>
      <w:r w:rsidRPr="001877FF">
        <w:t>Southern Nations, Nationalities, and Peoples</w:t>
      </w:r>
      <w:r>
        <w:t>’</w:t>
      </w:r>
      <w:r w:rsidRPr="001877FF">
        <w:t xml:space="preserve"> Region</w:t>
      </w:r>
      <w:r>
        <w:t xml:space="preserve"> (SNNPR) in Ethiopia.</w:t>
      </w:r>
      <w:r w:rsidRPr="00D2286E">
        <w:t xml:space="preserve"> </w:t>
      </w:r>
      <w:r>
        <w:t>Her</w:t>
      </w:r>
      <w:r w:rsidRPr="007625A7">
        <w:t xml:space="preserve"> household </w:t>
      </w:r>
      <w:proofErr w:type="gramStart"/>
      <w:r w:rsidRPr="007625A7">
        <w:t>was enrolled</w:t>
      </w:r>
      <w:proofErr w:type="gramEnd"/>
      <w:r w:rsidRPr="007625A7">
        <w:t xml:space="preserve"> in a value chain </w:t>
      </w:r>
      <w:r>
        <w:t>activity</w:t>
      </w:r>
      <w:r w:rsidRPr="007625A7">
        <w:t xml:space="preserve"> to help them increase yields from their coffee trees and to successfully export quality coffee. </w:t>
      </w:r>
    </w:p>
    <w:p w:rsidR="00B7218E" w:rsidRPr="007625A7" w:rsidRDefault="00B7218E" w:rsidP="00B7218E">
      <w:pPr>
        <w:pStyle w:val="SP-SLIDEBullet1AM"/>
      </w:pPr>
      <w:r w:rsidRPr="007625A7">
        <w:t xml:space="preserve">Ethiopia is the home </w:t>
      </w:r>
      <w:r>
        <w:t>of</w:t>
      </w:r>
      <w:r w:rsidRPr="007625A7">
        <w:t xml:space="preserve"> coffee, and </w:t>
      </w:r>
      <w:proofErr w:type="spellStart"/>
      <w:r w:rsidRPr="007625A7">
        <w:t>Netsanet</w:t>
      </w:r>
      <w:proofErr w:type="spellEnd"/>
      <w:r w:rsidRPr="007625A7">
        <w:t xml:space="preserve"> loves growing it. </w:t>
      </w:r>
    </w:p>
    <w:p w:rsidR="00B7218E" w:rsidRPr="007625A7" w:rsidRDefault="00B7218E" w:rsidP="00B7218E">
      <w:pPr>
        <w:pStyle w:val="SP-SLIDEBullet1AM"/>
      </w:pPr>
      <w:r w:rsidRPr="007625A7">
        <w:t xml:space="preserve">With help from the Ministry of Agriculture and the </w:t>
      </w:r>
      <w:r w:rsidR="00B53ED9">
        <w:t>Agribusiness and Markets Development (AMDE)</w:t>
      </w:r>
      <w:r w:rsidRPr="007625A7">
        <w:t xml:space="preserve"> projec</w:t>
      </w:r>
      <w:r>
        <w:t>t,</w:t>
      </w:r>
      <w:r w:rsidRPr="007625A7">
        <w:t xml:space="preserve"> </w:t>
      </w:r>
      <w:proofErr w:type="spellStart"/>
      <w:r>
        <w:t>Netsanet</w:t>
      </w:r>
      <w:proofErr w:type="spellEnd"/>
      <w:r>
        <w:t xml:space="preserve"> and her family</w:t>
      </w:r>
      <w:r w:rsidRPr="007625A7">
        <w:t xml:space="preserve"> have increased the amount of coffee they have grown by 30</w:t>
      </w:r>
      <w:r>
        <w:t xml:space="preserve"> percent</w:t>
      </w:r>
      <w:r w:rsidRPr="007625A7">
        <w:t>.</w:t>
      </w:r>
    </w:p>
    <w:p w:rsidR="00B7218E" w:rsidRPr="007625A7" w:rsidRDefault="00B7218E" w:rsidP="00B7218E">
      <w:pPr>
        <w:pStyle w:val="SP-SLIDEBullet1AM"/>
      </w:pPr>
      <w:r w:rsidRPr="007625A7">
        <w:t xml:space="preserve">Coffee </w:t>
      </w:r>
      <w:proofErr w:type="gramStart"/>
      <w:r w:rsidRPr="007625A7">
        <w:t>is being exported</w:t>
      </w:r>
      <w:proofErr w:type="gramEnd"/>
      <w:r>
        <w:t>.</w:t>
      </w:r>
      <w:r w:rsidRPr="007625A7">
        <w:t xml:space="preserve"> </w:t>
      </w:r>
    </w:p>
    <w:p w:rsidR="00B7218E" w:rsidRDefault="00B7218E" w:rsidP="00B7218E">
      <w:pPr>
        <w:pStyle w:val="SP-SLIDEBullet1AM"/>
      </w:pPr>
      <w:proofErr w:type="gramStart"/>
      <w:r w:rsidRPr="007625A7">
        <w:t>And</w:t>
      </w:r>
      <w:proofErr w:type="gramEnd"/>
      <w:r w:rsidRPr="007625A7">
        <w:t xml:space="preserve"> their household income is increasing</w:t>
      </w:r>
      <w:r>
        <w:t>.</w:t>
      </w:r>
      <w:r w:rsidRPr="007625A7">
        <w:t xml:space="preserve"> </w:t>
      </w:r>
    </w:p>
    <w:p w:rsidR="00B7218E" w:rsidRDefault="00B7218E" w:rsidP="00B7218E">
      <w:pPr>
        <w:pStyle w:val="SP-SLIDEBullet1AM"/>
        <w:numPr>
          <w:ilvl w:val="0"/>
          <w:numId w:val="0"/>
        </w:numPr>
      </w:pPr>
    </w:p>
    <w:tbl>
      <w:tblPr>
        <w:tblW w:w="0" w:type="auto"/>
        <w:tblInd w:w="108" w:type="dxa"/>
        <w:tblBorders>
          <w:top w:val="single" w:sz="8" w:space="0" w:color="4297B4"/>
          <w:left w:val="single" w:sz="48" w:space="0" w:color="4297B4"/>
          <w:bottom w:val="single" w:sz="8" w:space="0" w:color="4297B4"/>
          <w:right w:val="single" w:sz="48" w:space="0" w:color="4297B4"/>
        </w:tblBorders>
        <w:shd w:val="clear" w:color="auto" w:fill="E4E7C3"/>
        <w:tblLook w:val="04A0" w:firstRow="1" w:lastRow="0" w:firstColumn="1" w:lastColumn="0" w:noHBand="0" w:noVBand="1"/>
      </w:tblPr>
      <w:tblGrid>
        <w:gridCol w:w="1530"/>
        <w:gridCol w:w="8658"/>
      </w:tblGrid>
      <w:tr w:rsidR="00F439F6" w:rsidTr="00F439F6">
        <w:trPr>
          <w:trHeight w:val="1419"/>
        </w:trPr>
        <w:tc>
          <w:tcPr>
            <w:tcW w:w="1530" w:type="dxa"/>
            <w:shd w:val="clear" w:color="auto" w:fill="D8EAF0"/>
            <w:vAlign w:val="center"/>
          </w:tcPr>
          <w:p w:rsidR="00B7218E" w:rsidRDefault="007E52A8" w:rsidP="00F439F6">
            <w:pPr>
              <w:pStyle w:val="SP-SLIDEBullet1AM"/>
              <w:numPr>
                <w:ilvl w:val="0"/>
                <w:numId w:val="0"/>
              </w:numPr>
              <w:jc w:val="center"/>
            </w:pPr>
            <w:r>
              <w:rPr>
                <w:noProof/>
                <w:lang w:val="en-US"/>
              </w:rPr>
              <w:drawing>
                <wp:anchor distT="0" distB="0" distL="114300" distR="114300" simplePos="0" relativeHeight="251659264" behindDoc="0" locked="0" layoutInCell="1" allowOverlap="1">
                  <wp:simplePos x="0" y="0"/>
                  <wp:positionH relativeFrom="column">
                    <wp:posOffset>45085</wp:posOffset>
                  </wp:positionH>
                  <wp:positionV relativeFrom="paragraph">
                    <wp:posOffset>140970</wp:posOffset>
                  </wp:positionV>
                  <wp:extent cx="640080" cy="517525"/>
                  <wp:effectExtent l="38100" t="19050" r="45720" b="34925"/>
                  <wp:wrapSquare wrapText="bothSides"/>
                  <wp:docPr id="93" name="Picture 2057" descr="C:\Users\shogan\AppData\Local\Microsoft\Windows\Temporary Internet Files\Content.Word\noun_923119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2057" descr="C:\Users\shogan\AppData\Local\Microsoft\Windows\Temporary Internet Files\Content.Word\noun_923119_cc.png"/>
                          <pic:cNvPicPr>
                            <a:picLocks noChangeAspect="1" noChangeArrowheads="1"/>
                          </pic:cNvPicPr>
                        </pic:nvPicPr>
                        <pic:blipFill>
                          <a:blip r:embed="rId24"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744826">
                            <a:off x="0" y="0"/>
                            <a:ext cx="640080" cy="517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58" w:type="dxa"/>
            <w:shd w:val="clear" w:color="auto" w:fill="D8EAF0"/>
            <w:tcMar>
              <w:top w:w="29" w:type="dxa"/>
              <w:left w:w="115" w:type="dxa"/>
              <w:bottom w:w="29" w:type="dxa"/>
              <w:right w:w="115" w:type="dxa"/>
            </w:tcMar>
          </w:tcPr>
          <w:p w:rsidR="00B7218E" w:rsidRPr="00186C53" w:rsidRDefault="00B7218E" w:rsidP="00B53ED9">
            <w:pPr>
              <w:pStyle w:val="SP-Discussionprompt"/>
            </w:pPr>
            <w:r w:rsidRPr="00F439F6">
              <w:rPr>
                <w:b/>
                <w:color w:val="4297B4"/>
              </w:rPr>
              <w:t>Discuss:</w:t>
            </w:r>
            <w:r w:rsidRPr="00F439F6">
              <w:rPr>
                <w:color w:val="4297B4"/>
              </w:rPr>
              <w:t xml:space="preserve"> </w:t>
            </w:r>
            <w:r w:rsidRPr="00186C53">
              <w:t>You can</w:t>
            </w:r>
            <w:r>
              <w:t>not</w:t>
            </w:r>
            <w:r w:rsidRPr="00186C53">
              <w:t xml:space="preserve"> “eat” coffee. So, does this mean this </w:t>
            </w:r>
            <w:r>
              <w:t>activity</w:t>
            </w:r>
            <w:r w:rsidRPr="00186C53">
              <w:t xml:space="preserve"> cannot be “nutrition-sensitive” or contribute to nutrition?</w:t>
            </w:r>
            <w:r>
              <w:t xml:space="preserve"> </w:t>
            </w:r>
            <w:r w:rsidRPr="00F439F6">
              <w:rPr>
                <w:b/>
              </w:rPr>
              <w:t>[Take several responses.]</w:t>
            </w:r>
          </w:p>
          <w:p w:rsidR="00B7218E" w:rsidRPr="00F439F6" w:rsidRDefault="00B7218E" w:rsidP="00F439F6">
            <w:pPr>
              <w:pStyle w:val="SP-SLIDEBullet2AM"/>
              <w:numPr>
                <w:ilvl w:val="0"/>
                <w:numId w:val="0"/>
              </w:numPr>
              <w:tabs>
                <w:tab w:val="left" w:pos="425"/>
              </w:tabs>
              <w:rPr>
                <w:i/>
              </w:rPr>
            </w:pPr>
            <w:r w:rsidRPr="00F439F6">
              <w:rPr>
                <w:i/>
              </w:rPr>
              <w:t xml:space="preserve">Ensure that you finish the conversation with the group understanding that a crop such as coffee’s value to nutrition comes from the increased income that </w:t>
            </w:r>
            <w:proofErr w:type="gramStart"/>
            <w:r w:rsidRPr="00F439F6">
              <w:rPr>
                <w:i/>
              </w:rPr>
              <w:t>can be used</w:t>
            </w:r>
            <w:proofErr w:type="gramEnd"/>
            <w:r w:rsidRPr="00F439F6">
              <w:rPr>
                <w:i/>
              </w:rPr>
              <w:t xml:space="preserve"> to purchase foods for a diverse, nutritious diet or for health care.</w:t>
            </w:r>
          </w:p>
        </w:tc>
      </w:tr>
    </w:tbl>
    <w:p w:rsidR="00B7218E" w:rsidRPr="007625A7" w:rsidRDefault="00B7218E" w:rsidP="00B7218E">
      <w:pPr>
        <w:pStyle w:val="SP-SLIDEBullet2AM"/>
        <w:numPr>
          <w:ilvl w:val="0"/>
          <w:numId w:val="0"/>
        </w:numPr>
      </w:pPr>
    </w:p>
    <w:p w:rsidR="00B7218E" w:rsidRPr="005C0B25" w:rsidRDefault="00B7218E" w:rsidP="00B7218E">
      <w:pPr>
        <w:pStyle w:val="SP-SLIDEBullet1AM"/>
        <w:rPr>
          <w:b/>
        </w:rPr>
      </w:pPr>
      <w:r>
        <w:lastRenderedPageBreak/>
        <w:t xml:space="preserve">One of the key questions about income generation </w:t>
      </w:r>
      <w:proofErr w:type="gramStart"/>
      <w:r>
        <w:t>is:</w:t>
      </w:r>
      <w:proofErr w:type="gramEnd"/>
      <w:r>
        <w:t xml:space="preserve"> </w:t>
      </w:r>
      <w:r>
        <w:rPr>
          <w:b/>
        </w:rPr>
        <w:t>W</w:t>
      </w:r>
      <w:r w:rsidRPr="005C0B25">
        <w:rPr>
          <w:b/>
        </w:rPr>
        <w:t xml:space="preserve">ithin the family, who decides how income is used? </w:t>
      </w:r>
    </w:p>
    <w:p w:rsidR="00B7218E" w:rsidRDefault="00B7218E" w:rsidP="00B7218E">
      <w:pPr>
        <w:pStyle w:val="SP-SLIDEBullet2AM"/>
      </w:pPr>
      <w:r>
        <w:t xml:space="preserve">If </w:t>
      </w:r>
      <w:proofErr w:type="spellStart"/>
      <w:r>
        <w:t>Nestanet</w:t>
      </w:r>
      <w:proofErr w:type="spellEnd"/>
      <w:r>
        <w:t xml:space="preserve"> does not have influence over how the money is spent, she </w:t>
      </w:r>
      <w:proofErr w:type="gramStart"/>
      <w:r>
        <w:t>may be disadvantaged</w:t>
      </w:r>
      <w:proofErr w:type="gramEnd"/>
      <w:r>
        <w:t xml:space="preserve"> by this approach.</w:t>
      </w:r>
    </w:p>
    <w:p w:rsidR="00B7218E" w:rsidRDefault="00B7218E" w:rsidP="00B7218E">
      <w:pPr>
        <w:pStyle w:val="SP-SLIDEBullet2AM"/>
      </w:pPr>
      <w:r>
        <w:t>When we work to increase income, we also want to look for ways to give women access to and/or control over it, since they are more likely to use it to benefit the health of mothers and children</w:t>
      </w:r>
      <w:r w:rsidR="00B53ED9">
        <w:t>.</w:t>
      </w:r>
    </w:p>
    <w:p w:rsidR="00B7218E" w:rsidRDefault="00B7218E" w:rsidP="00B7218E">
      <w:pPr>
        <w:pStyle w:val="SP-SLIDEBullet2AM"/>
        <w:numPr>
          <w:ilvl w:val="0"/>
          <w:numId w:val="0"/>
        </w:numPr>
        <w:ind w:left="1800"/>
      </w:pPr>
    </w:p>
    <w:p w:rsidR="00B7218E" w:rsidRPr="007625A7" w:rsidRDefault="00B7218E" w:rsidP="00B7218E">
      <w:pPr>
        <w:pStyle w:val="SP-SlideLineAM"/>
        <w:outlineLvl w:val="0"/>
      </w:pPr>
      <w:r w:rsidRPr="000D6249">
        <w:t>Slide 1</w:t>
      </w:r>
      <w:r>
        <w:t>4</w:t>
      </w:r>
      <w:r w:rsidRPr="007625A7">
        <w:tab/>
        <w:t>Step</w:t>
      </w:r>
      <w:r>
        <w:t>s</w:t>
      </w:r>
      <w:r w:rsidRPr="007625A7">
        <w:t xml:space="preserve"> o</w:t>
      </w:r>
      <w:r>
        <w:t>n</w:t>
      </w:r>
      <w:r w:rsidRPr="007625A7">
        <w:t xml:space="preserve"> the Agricultural Income Pathway</w:t>
      </w:r>
    </w:p>
    <w:p w:rsidR="00B7218E" w:rsidRDefault="00B7218E" w:rsidP="00B7218E">
      <w:pPr>
        <w:pStyle w:val="SP-SLIDEBullet1AM"/>
      </w:pPr>
      <w:r w:rsidRPr="007625A7">
        <w:t xml:space="preserve">Again, looking at this along the pathways, you can see how families like </w:t>
      </w:r>
      <w:proofErr w:type="spellStart"/>
      <w:r w:rsidRPr="007625A7">
        <w:t>N</w:t>
      </w:r>
      <w:r>
        <w:t>e</w:t>
      </w:r>
      <w:r w:rsidRPr="007625A7">
        <w:t>tsanet</w:t>
      </w:r>
      <w:r>
        <w:t>’s</w:t>
      </w:r>
      <w:proofErr w:type="spellEnd"/>
      <w:r w:rsidRPr="007625A7">
        <w:t xml:space="preserve"> can use the increased income</w:t>
      </w:r>
      <w:r>
        <w:t xml:space="preserve"> to move toward improved nutrition outcomes.</w:t>
      </w:r>
      <w:r w:rsidRPr="007625A7">
        <w:t xml:space="preserve"> </w:t>
      </w:r>
    </w:p>
    <w:p w:rsidR="00B7218E" w:rsidRPr="005C0B25" w:rsidRDefault="00B7218E" w:rsidP="00B7218E">
      <w:pPr>
        <w:pStyle w:val="SP-SLIDEBullet2AM"/>
        <w:rPr>
          <w:u w:val="single"/>
        </w:rPr>
      </w:pPr>
      <w:r w:rsidRPr="005C0B25">
        <w:rPr>
          <w:u w:val="single"/>
        </w:rPr>
        <w:t>Food and non-food expenditure:</w:t>
      </w:r>
      <w:r w:rsidRPr="00B53ED9">
        <w:t xml:space="preserve"> </w:t>
      </w:r>
      <w:r w:rsidRPr="00FD4CCB">
        <w:t xml:space="preserve">To access a diverse, nutritious diet and meet health care needs, families need to </w:t>
      </w:r>
      <w:proofErr w:type="gramStart"/>
      <w:r w:rsidRPr="00FD4CCB">
        <w:t>be supported</w:t>
      </w:r>
      <w:proofErr w:type="gramEnd"/>
      <w:r w:rsidRPr="00FD4CCB">
        <w:t xml:space="preserve"> to look at decision-making in the household.</w:t>
      </w:r>
    </w:p>
    <w:p w:rsidR="00B7218E" w:rsidRPr="005C0B25" w:rsidRDefault="00B7218E" w:rsidP="00B7218E">
      <w:pPr>
        <w:pStyle w:val="SP-SLIDEBullet2AM"/>
        <w:rPr>
          <w:u w:val="single"/>
        </w:rPr>
      </w:pPr>
      <w:r w:rsidRPr="00B53ED9">
        <w:rPr>
          <w:u w:val="single"/>
        </w:rPr>
        <w:t>Food access and diet</w:t>
      </w:r>
      <w:r>
        <w:t xml:space="preserve">: Increased demand for </w:t>
      </w:r>
      <w:proofErr w:type="gramStart"/>
      <w:r>
        <w:t>nutritionally-rich</w:t>
      </w:r>
      <w:proofErr w:type="gramEnd"/>
      <w:r>
        <w:t xml:space="preserve"> products can lead to more products available in markets. Greater access can lead to the consumption of higher quality foods.</w:t>
      </w:r>
    </w:p>
    <w:p w:rsidR="00B7218E" w:rsidRPr="005C0B25" w:rsidRDefault="00B7218E" w:rsidP="00B7218E">
      <w:pPr>
        <w:pStyle w:val="SP-SLIDEBullet2AM"/>
        <w:rPr>
          <w:u w:val="single"/>
        </w:rPr>
      </w:pPr>
      <w:r w:rsidRPr="00B53ED9">
        <w:rPr>
          <w:u w:val="single"/>
        </w:rPr>
        <w:t>Health care and health status</w:t>
      </w:r>
      <w:r>
        <w:t>: When health needs arise, expenditures on health care are possible and overall health status may improve.</w:t>
      </w:r>
    </w:p>
    <w:p w:rsidR="00B7218E" w:rsidRDefault="00B7218E" w:rsidP="00B7218E">
      <w:pPr>
        <w:pStyle w:val="SP-SLIDEBullet1AM"/>
      </w:pPr>
      <w:r w:rsidRPr="007625A7">
        <w:t>Th</w:t>
      </w:r>
      <w:r>
        <w:t>ese examples take place at the</w:t>
      </w:r>
      <w:r w:rsidRPr="007625A7">
        <w:t xml:space="preserve"> </w:t>
      </w:r>
      <w:r>
        <w:t>household</w:t>
      </w:r>
      <w:r w:rsidRPr="007625A7">
        <w:t xml:space="preserve"> level</w:t>
      </w:r>
      <w:r>
        <w:t>, but there are</w:t>
      </w:r>
      <w:r w:rsidRPr="007625A7">
        <w:t xml:space="preserve"> ways to make the </w:t>
      </w:r>
      <w:r w:rsidRPr="00E47D54">
        <w:rPr>
          <w:b/>
        </w:rPr>
        <w:t>value chain</w:t>
      </w:r>
      <w:r>
        <w:rPr>
          <w:b/>
        </w:rPr>
        <w:t xml:space="preserve"> </w:t>
      </w:r>
      <w:r>
        <w:t>more nutrition-sensitive—for example, looking at how to incorporate women in various stages of a value chain activity, or improve storage or processing to better retain nutrients and/or increase profits.</w:t>
      </w:r>
    </w:p>
    <w:p w:rsidR="00B7218E" w:rsidRDefault="00B7218E" w:rsidP="00B7218E">
      <w:pPr>
        <w:pStyle w:val="SP-SlideLineAM"/>
        <w:outlineLvl w:val="0"/>
      </w:pPr>
    </w:p>
    <w:p w:rsidR="00B7218E" w:rsidRDefault="00B7218E" w:rsidP="00B7218E">
      <w:pPr>
        <w:pStyle w:val="SP-SlideLineAM"/>
        <w:outlineLvl w:val="0"/>
      </w:pPr>
      <w:r w:rsidRPr="007961F7">
        <w:t>Slide 1</w:t>
      </w:r>
      <w:r>
        <w:t>5</w:t>
      </w:r>
      <w:r w:rsidRPr="007625A7">
        <w:tab/>
        <w:t xml:space="preserve">Agriculture as a Means </w:t>
      </w:r>
      <w:r>
        <w:t>to</w:t>
      </w:r>
      <w:r w:rsidRPr="007625A7">
        <w:t xml:space="preserve"> Women’s Empowerment</w:t>
      </w:r>
    </w:p>
    <w:p w:rsidR="00B7218E" w:rsidRDefault="00B7218E" w:rsidP="00B7218E">
      <w:pPr>
        <w:pStyle w:val="SP-SLIDEBullet1AM"/>
        <w:numPr>
          <w:ilvl w:val="0"/>
          <w:numId w:val="0"/>
        </w:numPr>
      </w:pPr>
    </w:p>
    <w:tbl>
      <w:tblPr>
        <w:tblW w:w="0" w:type="auto"/>
        <w:tblInd w:w="108" w:type="dxa"/>
        <w:tblBorders>
          <w:top w:val="single" w:sz="8" w:space="0" w:color="4297B4"/>
          <w:left w:val="single" w:sz="48" w:space="0" w:color="4297B4"/>
          <w:bottom w:val="single" w:sz="8" w:space="0" w:color="4297B4"/>
          <w:right w:val="single" w:sz="48" w:space="0" w:color="4297B4"/>
        </w:tblBorders>
        <w:shd w:val="clear" w:color="auto" w:fill="E4E7C3"/>
        <w:tblLook w:val="04A0" w:firstRow="1" w:lastRow="0" w:firstColumn="1" w:lastColumn="0" w:noHBand="0" w:noVBand="1"/>
      </w:tblPr>
      <w:tblGrid>
        <w:gridCol w:w="1530"/>
        <w:gridCol w:w="8658"/>
      </w:tblGrid>
      <w:tr w:rsidR="00F439F6" w:rsidTr="00F439F6">
        <w:trPr>
          <w:trHeight w:val="1419"/>
        </w:trPr>
        <w:tc>
          <w:tcPr>
            <w:tcW w:w="1530" w:type="dxa"/>
            <w:shd w:val="clear" w:color="auto" w:fill="D8EAF0"/>
            <w:vAlign w:val="center"/>
          </w:tcPr>
          <w:p w:rsidR="00B7218E" w:rsidRDefault="007E52A8" w:rsidP="00F439F6">
            <w:pPr>
              <w:pStyle w:val="SP-SLIDEBullet1AM"/>
              <w:numPr>
                <w:ilvl w:val="0"/>
                <w:numId w:val="0"/>
              </w:numPr>
              <w:jc w:val="center"/>
            </w:pPr>
            <w:r>
              <w:rPr>
                <w:noProof/>
                <w:lang w:val="en-US"/>
              </w:rPr>
              <w:drawing>
                <wp:anchor distT="0" distB="0" distL="114300" distR="114300" simplePos="0" relativeHeight="251660288" behindDoc="0" locked="0" layoutInCell="1" allowOverlap="1">
                  <wp:simplePos x="0" y="0"/>
                  <wp:positionH relativeFrom="column">
                    <wp:posOffset>45085</wp:posOffset>
                  </wp:positionH>
                  <wp:positionV relativeFrom="paragraph">
                    <wp:posOffset>140970</wp:posOffset>
                  </wp:positionV>
                  <wp:extent cx="640080" cy="517525"/>
                  <wp:effectExtent l="38100" t="19050" r="45720" b="34925"/>
                  <wp:wrapSquare wrapText="bothSides"/>
                  <wp:docPr id="92" name="Picture 2062" descr="C:\Users\shogan\AppData\Local\Microsoft\Windows\Temporary Internet Files\Content.Word\noun_923119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 name="Picture 2062" descr="C:\Users\shogan\AppData\Local\Microsoft\Windows\Temporary Internet Files\Content.Word\noun_923119_cc.png"/>
                          <pic:cNvPicPr>
                            <a:picLocks noChangeAspect="1" noChangeArrowheads="1"/>
                          </pic:cNvPicPr>
                        </pic:nvPicPr>
                        <pic:blipFill>
                          <a:blip r:embed="rId24"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744826">
                            <a:off x="0" y="0"/>
                            <a:ext cx="640080" cy="517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58" w:type="dxa"/>
            <w:shd w:val="clear" w:color="auto" w:fill="D8EAF0"/>
            <w:tcMar>
              <w:top w:w="29" w:type="dxa"/>
              <w:left w:w="115" w:type="dxa"/>
              <w:bottom w:w="29" w:type="dxa"/>
              <w:right w:w="115" w:type="dxa"/>
            </w:tcMar>
            <w:vAlign w:val="center"/>
          </w:tcPr>
          <w:p w:rsidR="00B7218E" w:rsidRPr="00F439F6" w:rsidRDefault="00B7218E" w:rsidP="00B53ED9">
            <w:pPr>
              <w:pStyle w:val="SP-Discussionprompt"/>
              <w:rPr>
                <w:i/>
              </w:rPr>
            </w:pPr>
            <w:r w:rsidRPr="00F439F6">
              <w:rPr>
                <w:b/>
                <w:color w:val="4297B4"/>
              </w:rPr>
              <w:t>Discuss:</w:t>
            </w:r>
            <w:r w:rsidRPr="00F439F6">
              <w:rPr>
                <w:color w:val="4297B4"/>
              </w:rPr>
              <w:t xml:space="preserve"> </w:t>
            </w:r>
            <w:r w:rsidRPr="00186C53">
              <w:t xml:space="preserve">Finally, we reach the Women’s Empowerment Pathway. What can we do to maximize women’s control of income? </w:t>
            </w:r>
            <w:r w:rsidRPr="00F439F6">
              <w:rPr>
                <w:b/>
              </w:rPr>
              <w:t>[Take several responses.]</w:t>
            </w:r>
          </w:p>
        </w:tc>
      </w:tr>
    </w:tbl>
    <w:p w:rsidR="00B7218E" w:rsidRDefault="00B7218E" w:rsidP="00B7218E">
      <w:pPr>
        <w:pStyle w:val="SP-SLIDEBullet1AM"/>
        <w:numPr>
          <w:ilvl w:val="0"/>
          <w:numId w:val="0"/>
        </w:numPr>
        <w:ind w:left="1350" w:hanging="360"/>
      </w:pPr>
    </w:p>
    <w:p w:rsidR="00B7218E" w:rsidRDefault="00B7218E" w:rsidP="00B7218E">
      <w:pPr>
        <w:pStyle w:val="SP-SLIDEBullet1AM"/>
      </w:pPr>
      <w:r>
        <w:t>E</w:t>
      </w:r>
      <w:r w:rsidRPr="007625A7">
        <w:t xml:space="preserve">vidence </w:t>
      </w:r>
      <w:r>
        <w:t xml:space="preserve">shows that </w:t>
      </w:r>
      <w:r w:rsidRPr="007625A7">
        <w:t xml:space="preserve">women are more likely to spend </w:t>
      </w:r>
      <w:r>
        <w:t>additional</w:t>
      </w:r>
      <w:r w:rsidRPr="007625A7">
        <w:t xml:space="preserve"> income on </w:t>
      </w:r>
      <w:r>
        <w:t xml:space="preserve">the </w:t>
      </w:r>
      <w:r w:rsidRPr="007625A7">
        <w:t>health</w:t>
      </w:r>
      <w:r>
        <w:t xml:space="preserve"> and </w:t>
      </w:r>
      <w:r w:rsidRPr="007625A7">
        <w:t xml:space="preserve">nutrition needs of </w:t>
      </w:r>
      <w:r>
        <w:t>the household (SPRING 2014).</w:t>
      </w:r>
    </w:p>
    <w:p w:rsidR="00B7218E" w:rsidRDefault="00B7218E" w:rsidP="00B7218E">
      <w:pPr>
        <w:pStyle w:val="SP-SLIDEBullet1AM"/>
      </w:pPr>
      <w:r w:rsidRPr="007625A7">
        <w:t xml:space="preserve">However, </w:t>
      </w:r>
      <w:r>
        <w:t>women’s empowerment is</w:t>
      </w:r>
      <w:r w:rsidRPr="007625A7">
        <w:t xml:space="preserve"> not just about income. </w:t>
      </w:r>
      <w:r>
        <w:t>If our goal is to improve nutritional status, we m</w:t>
      </w:r>
      <w:r w:rsidRPr="007625A7">
        <w:t>ust also consider time and energy use</w:t>
      </w:r>
      <w:r>
        <w:t>, which have a</w:t>
      </w:r>
      <w:r w:rsidRPr="007625A7">
        <w:t xml:space="preserve"> very direct impact on </w:t>
      </w:r>
      <w:r>
        <w:t xml:space="preserve">the </w:t>
      </w:r>
      <w:r w:rsidRPr="007625A7">
        <w:t xml:space="preserve">health of unborn children and </w:t>
      </w:r>
      <w:r>
        <w:t xml:space="preserve">women’s </w:t>
      </w:r>
      <w:r w:rsidRPr="007625A7">
        <w:t>ability to care for families.</w:t>
      </w:r>
    </w:p>
    <w:p w:rsidR="00B7218E" w:rsidRDefault="00B7218E" w:rsidP="00B7218E">
      <w:pPr>
        <w:pStyle w:val="SP-SLIDEBullet1AM"/>
      </w:pPr>
      <w:r>
        <w:t>When thinking through income and time, it is important to emphasize that although this pathway is labeled as "women's empowerment," it involves all household members (the husband, mother-in-law, or any other key decision makers at the household level).</w:t>
      </w:r>
    </w:p>
    <w:p w:rsidR="00B7218E" w:rsidRDefault="00B7218E" w:rsidP="00B7218E">
      <w:pPr>
        <w:pStyle w:val="SP-SLIDEBullet1AM"/>
      </w:pPr>
      <w:r>
        <w:t xml:space="preserve">We have learned that involving each of these key decision makers in programming—both to alleviate the heavy workload that comes with agriculture and to increase women's control of income—leads to much more effective programming and a greater likelihood that promoted practices </w:t>
      </w:r>
      <w:proofErr w:type="gramStart"/>
      <w:r>
        <w:t>will be adopted</w:t>
      </w:r>
      <w:proofErr w:type="gramEnd"/>
      <w:r>
        <w:t>.</w:t>
      </w:r>
    </w:p>
    <w:p w:rsidR="00B7218E" w:rsidRDefault="00B7218E" w:rsidP="00B7218E">
      <w:pPr>
        <w:pStyle w:val="SP-SLIDEBullet1AM"/>
        <w:numPr>
          <w:ilvl w:val="0"/>
          <w:numId w:val="0"/>
        </w:numPr>
        <w:ind w:left="1350"/>
      </w:pPr>
    </w:p>
    <w:tbl>
      <w:tblPr>
        <w:tblpPr w:leftFromText="180" w:rightFromText="180" w:vertAnchor="text" w:horzAnchor="margin" w:tblpX="108" w:tblpY="178"/>
        <w:tblW w:w="0" w:type="auto"/>
        <w:tblBorders>
          <w:top w:val="single" w:sz="24" w:space="0" w:color="91993E"/>
          <w:bottom w:val="single" w:sz="24" w:space="0" w:color="91993E"/>
        </w:tblBorders>
        <w:shd w:val="clear" w:color="auto" w:fill="D5DAA2"/>
        <w:tblLook w:val="04A0" w:firstRow="1" w:lastRow="0" w:firstColumn="1" w:lastColumn="0" w:noHBand="0" w:noVBand="1"/>
      </w:tblPr>
      <w:tblGrid>
        <w:gridCol w:w="1530"/>
        <w:gridCol w:w="8658"/>
      </w:tblGrid>
      <w:tr w:rsidR="00F439F6" w:rsidRPr="00266E15" w:rsidTr="00F439F6">
        <w:trPr>
          <w:trHeight w:val="1394"/>
        </w:trPr>
        <w:tc>
          <w:tcPr>
            <w:tcW w:w="1530" w:type="dxa"/>
            <w:shd w:val="clear" w:color="auto" w:fill="EBEED5"/>
            <w:vAlign w:val="center"/>
          </w:tcPr>
          <w:p w:rsidR="00B7218E" w:rsidRDefault="007E52A8" w:rsidP="00F439F6">
            <w:pPr>
              <w:pStyle w:val="SP-SLIDEBullet1AM"/>
              <w:numPr>
                <w:ilvl w:val="0"/>
                <w:numId w:val="0"/>
              </w:numPr>
              <w:jc w:val="center"/>
            </w:pPr>
            <w:r>
              <w:rPr>
                <w:noProof/>
                <w:lang w:val="en-US"/>
              </w:rPr>
              <w:lastRenderedPageBreak/>
              <w:drawing>
                <wp:inline distT="0" distB="0" distL="0" distR="0">
                  <wp:extent cx="775970" cy="680720"/>
                  <wp:effectExtent l="0" t="0" r="5080" b="5080"/>
                  <wp:docPr id="9"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5970" cy="680720"/>
                          </a:xfrm>
                          <a:prstGeom prst="rect">
                            <a:avLst/>
                          </a:prstGeom>
                          <a:noFill/>
                          <a:ln>
                            <a:noFill/>
                          </a:ln>
                        </pic:spPr>
                      </pic:pic>
                    </a:graphicData>
                  </a:graphic>
                </wp:inline>
              </w:drawing>
            </w:r>
          </w:p>
        </w:tc>
        <w:tc>
          <w:tcPr>
            <w:tcW w:w="8658" w:type="dxa"/>
            <w:shd w:val="clear" w:color="auto" w:fill="EBEED5"/>
            <w:vAlign w:val="center"/>
          </w:tcPr>
          <w:p w:rsidR="00B7218E" w:rsidRPr="00266E15" w:rsidRDefault="00B7218E" w:rsidP="00B53ED9">
            <w:pPr>
              <w:pStyle w:val="SP-LessonsLearned"/>
              <w:shd w:val="clear" w:color="auto" w:fill="auto"/>
              <w:ind w:left="90"/>
            </w:pPr>
            <w:r w:rsidRPr="00F439F6">
              <w:rPr>
                <w:b/>
                <w:i w:val="0"/>
                <w:color w:val="91993E"/>
              </w:rPr>
              <w:t>Lesson Learned</w:t>
            </w:r>
            <w:r w:rsidRPr="00F439F6">
              <w:rPr>
                <w:i w:val="0"/>
                <w:color w:val="91993E"/>
              </w:rPr>
              <w:t>:</w:t>
            </w:r>
            <w:r w:rsidRPr="00F439F6">
              <w:rPr>
                <w:color w:val="91993E"/>
              </w:rPr>
              <w:t xml:space="preserve"> </w:t>
            </w:r>
            <w:r>
              <w:t>Women’s roles in the household (time spent laboring in the fields and caregiving; managing income) are deeply embedded in the fabric of a society. We need to be prepared to acknowledge that creating change in this area may take time. Additionall</w:t>
            </w:r>
            <w:r w:rsidR="00B53ED9">
              <w:t>y, advocating women’s empowerment m</w:t>
            </w:r>
            <w:r>
              <w:t xml:space="preserve">ay come with unintended consequences, including increased tensions in the household, less time </w:t>
            </w:r>
            <w:r w:rsidR="00636100">
              <w:t xml:space="preserve">for women </w:t>
            </w:r>
            <w:r>
              <w:t>to care for their children and themselves, and possibly even domestic violence.</w:t>
            </w:r>
          </w:p>
        </w:tc>
      </w:tr>
    </w:tbl>
    <w:p w:rsidR="00B7218E" w:rsidRDefault="00B7218E" w:rsidP="00B7218E">
      <w:pPr>
        <w:pStyle w:val="SP-SlideLineAM"/>
      </w:pPr>
    </w:p>
    <w:p w:rsidR="00B7218E" w:rsidRPr="00B322F7" w:rsidRDefault="00B7218E" w:rsidP="00B7218E">
      <w:pPr>
        <w:pStyle w:val="SP-SlideLineAM"/>
        <w:rPr>
          <w:b w:val="0"/>
        </w:rPr>
      </w:pPr>
      <w:r>
        <w:t>Slide 16</w:t>
      </w:r>
      <w:r w:rsidRPr="007625A7">
        <w:tab/>
      </w:r>
      <w:proofErr w:type="spellStart"/>
      <w:r w:rsidRPr="007625A7">
        <w:t>Pakhtakor</w:t>
      </w:r>
      <w:proofErr w:type="spellEnd"/>
      <w:r w:rsidRPr="007625A7">
        <w:t xml:space="preserve"> Village in Tajikistan: An Example of the Women’s Empowerment Pathway</w:t>
      </w:r>
      <w:r>
        <w:t xml:space="preserve"> </w:t>
      </w:r>
      <w:r w:rsidRPr="00B80A1B">
        <w:rPr>
          <w:b w:val="0"/>
          <w:i/>
        </w:rPr>
        <w:t>(animated slide)</w:t>
      </w:r>
    </w:p>
    <w:p w:rsidR="00B7218E" w:rsidRPr="008050E5" w:rsidRDefault="00B7218E" w:rsidP="00B7218E">
      <w:pPr>
        <w:pStyle w:val="SP-SLIDEBullet1AM"/>
      </w:pPr>
      <w:proofErr w:type="spellStart"/>
      <w:r>
        <w:rPr>
          <w:lang w:val="en-US"/>
        </w:rPr>
        <w:t>T</w:t>
      </w:r>
      <w:r>
        <w:t>his</w:t>
      </w:r>
      <w:proofErr w:type="spellEnd"/>
      <w:r>
        <w:t xml:space="preserve"> example is from a </w:t>
      </w:r>
      <w:r w:rsidRPr="007625A7">
        <w:t xml:space="preserve">family farming </w:t>
      </w:r>
      <w:r>
        <w:t>activity</w:t>
      </w:r>
      <w:r w:rsidRPr="007625A7">
        <w:t xml:space="preserve"> in </w:t>
      </w:r>
      <w:proofErr w:type="spellStart"/>
      <w:r w:rsidRPr="007625A7">
        <w:t>Pakhtakor</w:t>
      </w:r>
      <w:proofErr w:type="spellEnd"/>
      <w:r w:rsidRPr="007625A7">
        <w:t xml:space="preserve"> Village in Tajikistan</w:t>
      </w:r>
      <w:r>
        <w:t xml:space="preserve">. </w:t>
      </w:r>
    </w:p>
    <w:p w:rsidR="00B7218E" w:rsidRPr="008050E5" w:rsidRDefault="00B7218E" w:rsidP="00B7218E">
      <w:pPr>
        <w:pStyle w:val="SP-SLIDEBullet1AM"/>
      </w:pPr>
      <w:r>
        <w:t xml:space="preserve">The women are earning money through a group activity in which they share the cost and labor related to growing, harvesting, and processing fruits (especially apricots, plums, and peaches) as jams and jellies for sale at local markets. </w:t>
      </w:r>
    </w:p>
    <w:p w:rsidR="00B7218E" w:rsidRPr="008050E5" w:rsidRDefault="00B7218E" w:rsidP="00B7218E">
      <w:pPr>
        <w:pStyle w:val="SP-SLIDEBullet1AM"/>
      </w:pPr>
      <w:r>
        <w:t>They are using the m</w:t>
      </w:r>
      <w:r w:rsidRPr="007625A7">
        <w:t xml:space="preserve">oney </w:t>
      </w:r>
      <w:r>
        <w:t xml:space="preserve">generated from this activity </w:t>
      </w:r>
      <w:r w:rsidRPr="007625A7">
        <w:t xml:space="preserve">to address </w:t>
      </w:r>
      <w:r>
        <w:t xml:space="preserve">family </w:t>
      </w:r>
      <w:r w:rsidRPr="007625A7">
        <w:t xml:space="preserve">health needs </w:t>
      </w:r>
      <w:r>
        <w:t>and</w:t>
      </w:r>
      <w:r w:rsidRPr="007625A7">
        <w:t xml:space="preserve"> purchase needed foods</w:t>
      </w:r>
      <w:r>
        <w:t>.</w:t>
      </w:r>
      <w:r w:rsidRPr="007625A7">
        <w:t xml:space="preserve"> </w:t>
      </w:r>
    </w:p>
    <w:p w:rsidR="00B7218E" w:rsidRPr="008050E5" w:rsidRDefault="00B7218E" w:rsidP="00B7218E">
      <w:pPr>
        <w:pStyle w:val="SP-SLIDEBullet1AM"/>
      </w:pPr>
      <w:r>
        <w:t>T</w:t>
      </w:r>
      <w:r w:rsidRPr="007625A7">
        <w:t xml:space="preserve">hey are part of </w:t>
      </w:r>
      <w:r w:rsidR="00636100">
        <w:t xml:space="preserve">a </w:t>
      </w:r>
      <w:r w:rsidRPr="007625A7">
        <w:t>savings group</w:t>
      </w:r>
      <w:r>
        <w:t>. (</w:t>
      </w:r>
      <w:r w:rsidRPr="007625A7">
        <w:t>These groups provide financing for short-term household needs and give women a source of capital for small-scale</w:t>
      </w:r>
      <w:r>
        <w:t>,</w:t>
      </w:r>
      <w:r w:rsidRPr="007625A7">
        <w:t xml:space="preserve"> income-generating activities.</w:t>
      </w:r>
      <w:r>
        <w:t xml:space="preserve">)  </w:t>
      </w:r>
    </w:p>
    <w:p w:rsidR="00B7218E" w:rsidRDefault="00B7218E" w:rsidP="00B7218E">
      <w:pPr>
        <w:pStyle w:val="SP-SLIDEBullet1AM"/>
      </w:pPr>
      <w:r w:rsidRPr="007625A7">
        <w:t>Control over income and savings, in combination with strengthened social networks, has led to leadership opportunities</w:t>
      </w:r>
      <w:r>
        <w:t xml:space="preserve"> for these women</w:t>
      </w:r>
      <w:r w:rsidRPr="007625A7">
        <w:t xml:space="preserve"> and increased status in their communities. </w:t>
      </w:r>
    </w:p>
    <w:p w:rsidR="00B7218E" w:rsidRDefault="00B7218E" w:rsidP="00B7218E">
      <w:pPr>
        <w:pStyle w:val="SP-SLIDEBullet1AM"/>
      </w:pPr>
      <w:r w:rsidRPr="007625A7">
        <w:t xml:space="preserve">Additionally, these groups are a platform to layer training in other topics, such as food preservation, nutrition education, soil management, and growing practices </w:t>
      </w:r>
      <w:r>
        <w:t xml:space="preserve">that are </w:t>
      </w:r>
      <w:r w:rsidRPr="007625A7">
        <w:t xml:space="preserve">appropriate for nutrient-dense </w:t>
      </w:r>
      <w:r>
        <w:t>household</w:t>
      </w:r>
      <w:r w:rsidRPr="007625A7">
        <w:t xml:space="preserve"> garden crops</w:t>
      </w:r>
      <w:r>
        <w:t>.</w:t>
      </w:r>
    </w:p>
    <w:p w:rsidR="00B7218E" w:rsidRDefault="00B7218E" w:rsidP="00B7218E">
      <w:pPr>
        <w:pStyle w:val="SP-SlideLineAM"/>
        <w:outlineLvl w:val="0"/>
      </w:pPr>
    </w:p>
    <w:p w:rsidR="00B7218E" w:rsidRPr="007625A7" w:rsidRDefault="00B7218E" w:rsidP="00B7218E">
      <w:pPr>
        <w:pStyle w:val="SP-SlideLineAM"/>
        <w:outlineLvl w:val="0"/>
      </w:pPr>
      <w:r w:rsidRPr="007961F7">
        <w:t>Slide 1</w:t>
      </w:r>
      <w:r>
        <w:t>7</w:t>
      </w:r>
      <w:r w:rsidRPr="007625A7">
        <w:tab/>
        <w:t>Steps o</w:t>
      </w:r>
      <w:r>
        <w:t>n</w:t>
      </w:r>
      <w:r w:rsidRPr="007625A7">
        <w:t xml:space="preserve"> the Women’s Empowerment Pathway</w:t>
      </w:r>
    </w:p>
    <w:p w:rsidR="00B7218E" w:rsidRDefault="00B7218E" w:rsidP="00B7218E">
      <w:pPr>
        <w:pStyle w:val="SP-SLIDEBullet1AM"/>
      </w:pPr>
      <w:r w:rsidRPr="007625A7">
        <w:t>Returning to the framework</w:t>
      </w:r>
      <w:r>
        <w:t>, we</w:t>
      </w:r>
      <w:r w:rsidRPr="007625A7">
        <w:t xml:space="preserve"> can see how participating in the activity led to</w:t>
      </w:r>
      <w:r>
        <w:t>:</w:t>
      </w:r>
    </w:p>
    <w:p w:rsidR="00B7218E" w:rsidRDefault="00B7218E" w:rsidP="00B7218E">
      <w:pPr>
        <w:pStyle w:val="SP-SLIDEBullet2AM"/>
      </w:pPr>
      <w:r w:rsidRPr="00636100">
        <w:rPr>
          <w:u w:val="single"/>
        </w:rPr>
        <w:t>Food expenditure</w:t>
      </w:r>
      <w:r>
        <w:t>:</w:t>
      </w:r>
      <w:r w:rsidRPr="007625A7">
        <w:t xml:space="preserve"> </w:t>
      </w:r>
      <w:r>
        <w:t>M</w:t>
      </w:r>
      <w:r w:rsidRPr="007625A7">
        <w:t>ore money to spend on nutritious foods</w:t>
      </w:r>
      <w:r>
        <w:t>,</w:t>
      </w:r>
      <w:r w:rsidRPr="007625A7">
        <w:t xml:space="preserve"> which they were learning about with </w:t>
      </w:r>
      <w:r>
        <w:t>complementary</w:t>
      </w:r>
      <w:r w:rsidRPr="007625A7">
        <w:t xml:space="preserve"> nutrition education</w:t>
      </w:r>
      <w:r>
        <w:t xml:space="preserve"> plus social and behavior change </w:t>
      </w:r>
      <w:r w:rsidRPr="007625A7">
        <w:t xml:space="preserve">activities. </w:t>
      </w:r>
      <w:r>
        <w:t>As with the other two pathways, this can lead to greater food access and an improved diet.</w:t>
      </w:r>
    </w:p>
    <w:p w:rsidR="00B7218E" w:rsidRPr="00BD1C1E" w:rsidRDefault="00B7218E" w:rsidP="00B7218E">
      <w:pPr>
        <w:pStyle w:val="SP-SLIDEBullet2AM"/>
      </w:pPr>
      <w:r w:rsidRPr="005C0B25">
        <w:rPr>
          <w:u w:val="single"/>
        </w:rPr>
        <w:t>Non-food expenditure</w:t>
      </w:r>
      <w:r w:rsidRPr="005C0B25">
        <w:t xml:space="preserve">: </w:t>
      </w:r>
      <w:r w:rsidRPr="00BD1C1E">
        <w:t>They could also spend their savings on health care for themselves and their children, which can contribute to improved nutrition.</w:t>
      </w:r>
      <w:r>
        <w:t xml:space="preserve"> As with the income pathway, this can lead to greater use of health care and improved health status.</w:t>
      </w:r>
    </w:p>
    <w:p w:rsidR="00B7218E" w:rsidRDefault="00B7218E" w:rsidP="00B7218E">
      <w:pPr>
        <w:pStyle w:val="SP-SLIDEBullet2AM"/>
      </w:pPr>
      <w:r w:rsidRPr="005C0B25">
        <w:rPr>
          <w:u w:val="single"/>
        </w:rPr>
        <w:t>Women’s time and energy expenditure</w:t>
      </w:r>
      <w:r>
        <w:t xml:space="preserve">: We need to consider these women’s agricultural workloads and balance this with the </w:t>
      </w:r>
      <w:r w:rsidRPr="007625A7">
        <w:t>benefits of participation in groups</w:t>
      </w:r>
      <w:r>
        <w:t xml:space="preserve"> and </w:t>
      </w:r>
      <w:r w:rsidRPr="007625A7">
        <w:t>programs</w:t>
      </w:r>
      <w:r>
        <w:t xml:space="preserve">. Carefully considering their time and </w:t>
      </w:r>
      <w:proofErr w:type="gramStart"/>
      <w:r>
        <w:t>energy</w:t>
      </w:r>
      <w:proofErr w:type="gramEnd"/>
      <w:r>
        <w:t xml:space="preserve"> expenditure can ensure that they also have the time and capacity to give their children the care and attention they need. </w:t>
      </w:r>
    </w:p>
    <w:p w:rsidR="00B7218E" w:rsidRPr="007625A7" w:rsidRDefault="00B7218E" w:rsidP="00B7218E">
      <w:pPr>
        <w:pStyle w:val="SP-SLIDEBullet2AM"/>
      </w:pPr>
      <w:r>
        <w:t>Lastly, women’s energy expenditure has a direct connection with their own nutritional needs. Greater energy expenditure means that women need greater food intake to get enough nutrients, especially if pregnant or breastfeeding.</w:t>
      </w:r>
    </w:p>
    <w:p w:rsidR="00B7218E" w:rsidRPr="007625A7" w:rsidRDefault="00B7218E" w:rsidP="00B7218E">
      <w:pPr>
        <w:pStyle w:val="SP-SLIDEBullet1AM"/>
      </w:pPr>
      <w:r>
        <w:t>Importantly,</w:t>
      </w:r>
      <w:r w:rsidRPr="007625A7">
        <w:t xml:space="preserve"> empowering women</w:t>
      </w:r>
      <w:r>
        <w:t>—</w:t>
      </w:r>
      <w:r w:rsidRPr="007625A7">
        <w:t>whether through savings groups, increases in income and control of resources, or improved education</w:t>
      </w:r>
      <w:r>
        <w:t>—</w:t>
      </w:r>
      <w:r w:rsidRPr="007625A7">
        <w:t xml:space="preserve">will not lead to maximized nutrition outcomes if multi-sectoral barriers </w:t>
      </w:r>
      <w:proofErr w:type="gramStart"/>
      <w:r w:rsidRPr="007625A7">
        <w:t>are not also addressed</w:t>
      </w:r>
      <w:proofErr w:type="gramEnd"/>
      <w:r w:rsidRPr="007625A7">
        <w:t xml:space="preserve">. </w:t>
      </w:r>
    </w:p>
    <w:p w:rsidR="00B7218E" w:rsidRDefault="00B7218E" w:rsidP="00B7218E">
      <w:pPr>
        <w:pStyle w:val="SP-SLIDEBullet1AM"/>
      </w:pPr>
      <w:r w:rsidRPr="007625A7">
        <w:t>For example</w:t>
      </w:r>
      <w:r>
        <w:t>,</w:t>
      </w:r>
      <w:r w:rsidRPr="007625A7">
        <w:t xml:space="preserve"> if women in savings groups are forced to spend a large portion of that savings buying clean water, as was the case here, or traveling </w:t>
      </w:r>
      <w:r>
        <w:t>long</w:t>
      </w:r>
      <w:r w:rsidRPr="007625A7">
        <w:t xml:space="preserve"> distances for emergency medical care</w:t>
      </w:r>
      <w:r>
        <w:t>,</w:t>
      </w:r>
      <w:r w:rsidRPr="007625A7">
        <w:t xml:space="preserve"> </w:t>
      </w:r>
      <w:r w:rsidRPr="007625A7">
        <w:lastRenderedPageBreak/>
        <w:t xml:space="preserve">they will not be able to reinvest in nutrition-sensitive agriculture activities or in nutritious food for their families. </w:t>
      </w:r>
    </w:p>
    <w:p w:rsidR="00B7218E" w:rsidRDefault="00B7218E" w:rsidP="00B7218E">
      <w:pPr>
        <w:pStyle w:val="SP-SLIDEBullet1AM"/>
      </w:pPr>
      <w:r>
        <w:t xml:space="preserve">When you look at this </w:t>
      </w:r>
      <w:proofErr w:type="gramStart"/>
      <w:r>
        <w:t>pathway</w:t>
      </w:r>
      <w:proofErr w:type="gramEnd"/>
      <w:r>
        <w:t xml:space="preserve"> you can see the overlapping and interwoven nature of the pathways. Several steps on the women’s empowerment pathway overlap with both agricultural income and food production.</w:t>
      </w:r>
    </w:p>
    <w:p w:rsidR="00B7218E" w:rsidRPr="007625A7" w:rsidRDefault="00B7218E" w:rsidP="00B7218E">
      <w:pPr>
        <w:pStyle w:val="SP-SLIDEBullet1AM"/>
        <w:numPr>
          <w:ilvl w:val="0"/>
          <w:numId w:val="0"/>
        </w:numPr>
        <w:ind w:left="1350"/>
      </w:pPr>
    </w:p>
    <w:p w:rsidR="00B7218E" w:rsidRPr="007625A7" w:rsidRDefault="00B7218E" w:rsidP="00B7218E">
      <w:pPr>
        <w:pStyle w:val="SP-SlideLineAM"/>
      </w:pPr>
      <w:r>
        <w:t>Slide 18</w:t>
      </w:r>
      <w:r w:rsidRPr="007625A7">
        <w:tab/>
        <w:t>Pathways in Context: Enabling Environment</w:t>
      </w:r>
    </w:p>
    <w:p w:rsidR="00B7218E" w:rsidRPr="007625A7" w:rsidRDefault="00B7218E" w:rsidP="00B7218E">
      <w:pPr>
        <w:pStyle w:val="SP-SLIDEBullet1AM"/>
      </w:pPr>
      <w:r w:rsidRPr="007625A7">
        <w:t xml:space="preserve">At this point, we have discussed the three main </w:t>
      </w:r>
      <w:r>
        <w:t>Agriculture-to-Nutrition P</w:t>
      </w:r>
      <w:r w:rsidRPr="007625A7">
        <w:t>athways</w:t>
      </w:r>
      <w:r>
        <w:t>—</w:t>
      </w:r>
      <w:r w:rsidRPr="007625A7">
        <w:t>food production, agricultural income</w:t>
      </w:r>
      <w:r>
        <w:t>,</w:t>
      </w:r>
      <w:r w:rsidRPr="007625A7">
        <w:t xml:space="preserve"> and women’s empowerment</w:t>
      </w:r>
      <w:r>
        <w:t>—</w:t>
      </w:r>
      <w:r w:rsidRPr="007625A7">
        <w:t xml:space="preserve">and the </w:t>
      </w:r>
      <w:r w:rsidRPr="00B7218E">
        <w:rPr>
          <w:color w:val="000000"/>
        </w:rPr>
        <w:t xml:space="preserve">steps </w:t>
      </w:r>
      <w:r w:rsidRPr="007625A7">
        <w:t>along each pathway.</w:t>
      </w:r>
    </w:p>
    <w:p w:rsidR="00B7218E" w:rsidRDefault="00B7218E" w:rsidP="00B7218E">
      <w:pPr>
        <w:pStyle w:val="SP-SLIDEBullet1AM"/>
      </w:pPr>
      <w:r>
        <w:t>A positive enabling environment can increase the likelihood that agricultural activities will lead to improved nutrition.</w:t>
      </w:r>
    </w:p>
    <w:p w:rsidR="00B7218E" w:rsidRDefault="00B7218E" w:rsidP="00B7218E">
      <w:pPr>
        <w:pStyle w:val="SP-SLIDEBullet1AM"/>
        <w:numPr>
          <w:ilvl w:val="0"/>
          <w:numId w:val="0"/>
        </w:numPr>
        <w:ind w:left="1350"/>
      </w:pPr>
    </w:p>
    <w:p w:rsidR="00B7218E" w:rsidRDefault="00B7218E" w:rsidP="00B7218E">
      <w:pPr>
        <w:pStyle w:val="SP-SlideLineAM"/>
        <w:outlineLvl w:val="0"/>
      </w:pPr>
      <w:r w:rsidRPr="007961F7">
        <w:t>Slide 1</w:t>
      </w:r>
      <w:r>
        <w:t>9</w:t>
      </w:r>
      <w:r w:rsidRPr="007625A7">
        <w:tab/>
      </w:r>
      <w:proofErr w:type="gramStart"/>
      <w:r>
        <w:t>The</w:t>
      </w:r>
      <w:proofErr w:type="gramEnd"/>
      <w:r>
        <w:t xml:space="preserve"> </w:t>
      </w:r>
      <w:r w:rsidRPr="007625A7">
        <w:t>E</w:t>
      </w:r>
      <w:r>
        <w:t>nabling Environment</w:t>
      </w:r>
    </w:p>
    <w:p w:rsidR="00B7218E" w:rsidRDefault="00B7218E" w:rsidP="00B7218E">
      <w:pPr>
        <w:pStyle w:val="SP-SLIDEBullet1AM"/>
      </w:pPr>
      <w:r w:rsidRPr="00F65747">
        <w:t xml:space="preserve">Getting from agriculture to nutrition is not just about pathways. Wrapped around the pathways is the enabling environment, which exerts tremendous influence at every step. </w:t>
      </w:r>
    </w:p>
    <w:p w:rsidR="00B7218E" w:rsidRPr="00F65747" w:rsidRDefault="00B7218E" w:rsidP="00B7218E">
      <w:pPr>
        <w:pStyle w:val="SP-SLIDEBullet1AM"/>
      </w:pPr>
      <w:r w:rsidRPr="00F65747">
        <w:t xml:space="preserve">The four components of the enabling environment include: </w:t>
      </w:r>
    </w:p>
    <w:p w:rsidR="00B7218E" w:rsidRDefault="00B7218E" w:rsidP="00B7218E">
      <w:pPr>
        <w:pStyle w:val="SP-SLIDEBullet2AM"/>
      </w:pPr>
      <w:r>
        <w:t>The food market environment</w:t>
      </w:r>
    </w:p>
    <w:p w:rsidR="00B7218E" w:rsidRDefault="00B7218E" w:rsidP="00B7218E">
      <w:pPr>
        <w:pStyle w:val="SP-SLIDEBullet2AM"/>
      </w:pPr>
      <w:r>
        <w:t>The natural resources environment</w:t>
      </w:r>
    </w:p>
    <w:p w:rsidR="00B7218E" w:rsidRDefault="00B7218E" w:rsidP="00B7218E">
      <w:pPr>
        <w:pStyle w:val="SP-SLIDEBullet2AM"/>
      </w:pPr>
      <w:r>
        <w:t>Health, water and sanitation</w:t>
      </w:r>
    </w:p>
    <w:p w:rsidR="00B7218E" w:rsidRDefault="00B7218E" w:rsidP="00B7218E">
      <w:pPr>
        <w:pStyle w:val="SP-SLIDEBullet2AM"/>
      </w:pPr>
      <w:r w:rsidRPr="007625A7">
        <w:t>Nutrition/health knowledge and norms</w:t>
      </w:r>
    </w:p>
    <w:p w:rsidR="00B7218E" w:rsidRPr="007625A7" w:rsidRDefault="00B7218E" w:rsidP="00B7218E">
      <w:pPr>
        <w:pStyle w:val="SP-SLIDEBullet1AM"/>
      </w:pPr>
      <w:r>
        <w:t>Here are some examples of how aspects of the enabling environment can have an influence along the pathways:</w:t>
      </w:r>
    </w:p>
    <w:p w:rsidR="00B7218E" w:rsidRDefault="00B7218E" w:rsidP="00B7218E">
      <w:pPr>
        <w:pStyle w:val="SP-SLIDEBullet2AM"/>
      </w:pPr>
      <w:r w:rsidRPr="007625A7">
        <w:t xml:space="preserve">Local markets determine what </w:t>
      </w:r>
      <w:proofErr w:type="gramStart"/>
      <w:r w:rsidRPr="007625A7">
        <w:t>kind of foods are</w:t>
      </w:r>
      <w:proofErr w:type="gramEnd"/>
      <w:r w:rsidRPr="007625A7">
        <w:t xml:space="preserve"> available for households to purchase. Availability and affordability drive food choices and preferences.</w:t>
      </w:r>
      <w:r>
        <w:t xml:space="preserve"> (Food market environment)</w:t>
      </w:r>
    </w:p>
    <w:p w:rsidR="00B7218E" w:rsidRDefault="00B7218E" w:rsidP="00B7218E">
      <w:pPr>
        <w:pStyle w:val="SP-SLIDEBullet2AM"/>
      </w:pPr>
      <w:r>
        <w:t xml:space="preserve">Lack of rainfall during a growing season determines crop yield available for sale and consumption. (Natural resources environment) </w:t>
      </w:r>
    </w:p>
    <w:p w:rsidR="00B7218E" w:rsidRDefault="00B7218E" w:rsidP="00B7218E">
      <w:pPr>
        <w:pStyle w:val="SP-SLIDEBullet2AM"/>
      </w:pPr>
      <w:r>
        <w:t>Unsafe food due to contamination during storage or processing can lead to an increase in disease, which</w:t>
      </w:r>
      <w:r w:rsidRPr="007625A7">
        <w:t xml:space="preserve"> is another cause of malnutrition.</w:t>
      </w:r>
      <w:r>
        <w:t xml:space="preserve"> (Health, water and sanitation)</w:t>
      </w:r>
    </w:p>
    <w:p w:rsidR="00B7218E" w:rsidRDefault="00B7218E" w:rsidP="00B7218E">
      <w:pPr>
        <w:pStyle w:val="SP-SLIDEBullet2AM"/>
      </w:pPr>
      <w:r>
        <w:t>Cultural practices around which foods to feed young children impact feeding and care practices and can affect household nutritional status (Nutrition/health knowledge and norms)</w:t>
      </w:r>
    </w:p>
    <w:p w:rsidR="00B7218E" w:rsidRDefault="00B7218E" w:rsidP="00B7218E">
      <w:pPr>
        <w:pStyle w:val="SP-SLIDEBullet2AM"/>
        <w:rPr>
          <w:spacing w:val="-2"/>
        </w:rPr>
      </w:pPr>
      <w:r w:rsidRPr="0023305E">
        <w:rPr>
          <w:spacing w:val="-2"/>
        </w:rPr>
        <w:t xml:space="preserve">Finally, government policies and legal frameworks are a part of all the components, determining what commodities </w:t>
      </w:r>
      <w:proofErr w:type="gramStart"/>
      <w:r w:rsidRPr="0023305E">
        <w:rPr>
          <w:spacing w:val="-2"/>
        </w:rPr>
        <w:t>are subsidized</w:t>
      </w:r>
      <w:proofErr w:type="gramEnd"/>
      <w:r w:rsidRPr="0023305E">
        <w:rPr>
          <w:spacing w:val="-2"/>
        </w:rPr>
        <w:t xml:space="preserve"> in the markets or how natural resources are managed.</w:t>
      </w:r>
    </w:p>
    <w:p w:rsidR="00B7218E" w:rsidRPr="0023305E" w:rsidRDefault="00B7218E" w:rsidP="00B7218E">
      <w:pPr>
        <w:pStyle w:val="SP-SLIDEBullet2AM"/>
        <w:numPr>
          <w:ilvl w:val="0"/>
          <w:numId w:val="0"/>
        </w:numPr>
        <w:ind w:left="1800"/>
        <w:rPr>
          <w:spacing w:val="-2"/>
        </w:rPr>
      </w:pPr>
    </w:p>
    <w:tbl>
      <w:tblPr>
        <w:tblW w:w="0" w:type="auto"/>
        <w:tblInd w:w="108" w:type="dxa"/>
        <w:tblBorders>
          <w:top w:val="single" w:sz="8" w:space="0" w:color="E28432"/>
          <w:left w:val="single" w:sz="48" w:space="0" w:color="E28432"/>
          <w:bottom w:val="single" w:sz="8" w:space="0" w:color="E28432"/>
          <w:right w:val="single" w:sz="8" w:space="0" w:color="E28432"/>
        </w:tblBorders>
        <w:shd w:val="clear" w:color="auto" w:fill="F9E6D5"/>
        <w:tblLook w:val="04A0" w:firstRow="1" w:lastRow="0" w:firstColumn="1" w:lastColumn="0" w:noHBand="0" w:noVBand="1"/>
      </w:tblPr>
      <w:tblGrid>
        <w:gridCol w:w="1530"/>
        <w:gridCol w:w="8658"/>
      </w:tblGrid>
      <w:tr w:rsidR="00F439F6" w:rsidTr="00F439F6">
        <w:trPr>
          <w:trHeight w:val="1160"/>
        </w:trPr>
        <w:tc>
          <w:tcPr>
            <w:tcW w:w="1530" w:type="dxa"/>
            <w:shd w:val="clear" w:color="auto" w:fill="F9E6D5"/>
            <w:vAlign w:val="center"/>
          </w:tcPr>
          <w:p w:rsidR="00B7218E" w:rsidRDefault="007E52A8" w:rsidP="00F439F6">
            <w:pPr>
              <w:pStyle w:val="SP-SLIDEBullet1AM"/>
              <w:numPr>
                <w:ilvl w:val="0"/>
                <w:numId w:val="0"/>
              </w:numPr>
              <w:jc w:val="center"/>
            </w:pPr>
            <w:r>
              <w:rPr>
                <w:noProof/>
                <w:lang w:val="en-US"/>
              </w:rPr>
              <w:drawing>
                <wp:inline distT="0" distB="0" distL="0" distR="0">
                  <wp:extent cx="604581" cy="582006"/>
                  <wp:effectExtent l="76200" t="76200" r="0" b="66040"/>
                  <wp:docPr id="10" name="Picture 47" descr="C:\Users\shogan\AppData\Local\Microsoft\Windows\Temporary Internet Files\Content.Word\noun_8155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Users\shogan\AppData\Local\Microsoft\Windows\Temporary Internet Files\Content.Word\noun_8155_cc.png"/>
                          <pic:cNvPicPr>
                            <a:picLocks noChangeAspect="1" noChangeArrowheads="1"/>
                          </pic:cNvPicPr>
                        </pic:nvPicPr>
                        <pic:blipFill>
                          <a:blip r:embed="rId25">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751601">
                            <a:off x="0" y="0"/>
                            <a:ext cx="604520" cy="581660"/>
                          </a:xfrm>
                          <a:prstGeom prst="rect">
                            <a:avLst/>
                          </a:prstGeom>
                          <a:noFill/>
                          <a:ln>
                            <a:noFill/>
                          </a:ln>
                        </pic:spPr>
                      </pic:pic>
                    </a:graphicData>
                  </a:graphic>
                </wp:inline>
              </w:drawing>
            </w:r>
          </w:p>
        </w:tc>
        <w:tc>
          <w:tcPr>
            <w:tcW w:w="8658" w:type="dxa"/>
            <w:shd w:val="clear" w:color="auto" w:fill="F9E6D5"/>
            <w:vAlign w:val="center"/>
          </w:tcPr>
          <w:p w:rsidR="00B7218E" w:rsidRPr="001035A2" w:rsidRDefault="00B7218E" w:rsidP="00F439F6">
            <w:pPr>
              <w:pStyle w:val="SP-facilitatornote"/>
              <w:shd w:val="clear" w:color="auto" w:fill="auto"/>
              <w:ind w:left="0"/>
            </w:pPr>
            <w:r w:rsidRPr="00F439F6">
              <w:rPr>
                <w:b/>
                <w:i w:val="0"/>
                <w:color w:val="E28432"/>
              </w:rPr>
              <w:t>Facilitator Note:</w:t>
            </w:r>
            <w:r w:rsidRPr="00F439F6">
              <w:rPr>
                <w:color w:val="E28432"/>
              </w:rPr>
              <w:t xml:space="preserve"> </w:t>
            </w:r>
            <w:r w:rsidRPr="001035A2">
              <w:t xml:space="preserve">Hand out </w:t>
            </w:r>
            <w:r>
              <w:t>the document title “Additional R</w:t>
            </w:r>
            <w:r w:rsidRPr="001035A2">
              <w:t>esources.” This resource is for participants who want additional detail about each of the pathways and how they can be applied in practice. This comprehensive resource list may not be appropriate for every audience, so share it only if your stakeholders will find it useful.</w:t>
            </w:r>
            <w:r>
              <w:t xml:space="preserve">. Notice that this handout is also included in the Facilitator Guide, as this may be a helpful reference to answer participants’ questions throughout this session. </w:t>
            </w:r>
          </w:p>
        </w:tc>
      </w:tr>
    </w:tbl>
    <w:p w:rsidR="00B7218E" w:rsidRPr="00D404F9" w:rsidRDefault="00B7218E" w:rsidP="00B7218E">
      <w:pPr>
        <w:pStyle w:val="SP-SLIDEBullet1AM"/>
        <w:numPr>
          <w:ilvl w:val="0"/>
          <w:numId w:val="0"/>
        </w:numPr>
        <w:ind w:left="1350"/>
      </w:pPr>
    </w:p>
    <w:p w:rsidR="00B7218E" w:rsidRPr="00B7218E" w:rsidRDefault="00B7218E" w:rsidP="00B7218E">
      <w:pPr>
        <w:rPr>
          <w:rFonts w:eastAsia="Garamond" w:cs="Segoe UI"/>
          <w:b/>
          <w:bCs/>
          <w:color w:val="000000"/>
          <w:szCs w:val="20"/>
        </w:rPr>
      </w:pPr>
      <w:r>
        <w:br w:type="page"/>
      </w:r>
    </w:p>
    <w:p w:rsidR="00B7218E" w:rsidRDefault="00B7218E" w:rsidP="00B7218E">
      <w:pPr>
        <w:pStyle w:val="SP-SlideLineAM"/>
        <w:outlineLvl w:val="0"/>
      </w:pPr>
      <w:r>
        <w:lastRenderedPageBreak/>
        <w:t>Slide 20</w:t>
      </w:r>
      <w:r w:rsidRPr="007625A7">
        <w:tab/>
      </w:r>
      <w:bookmarkStart w:id="31" w:name="Linking_Agriculture_and_Nutrition"/>
      <w:r>
        <w:t xml:space="preserve">Linking Agriculture and </w:t>
      </w:r>
      <w:bookmarkEnd w:id="31"/>
      <w:r>
        <w:t>Nutrition</w:t>
      </w:r>
    </w:p>
    <w:p w:rsidR="00B7218E" w:rsidRPr="00D404F9" w:rsidRDefault="00B7218E" w:rsidP="00B7218E">
      <w:pPr>
        <w:pStyle w:val="SP-SLIDEBullet1AM"/>
        <w:numPr>
          <w:ilvl w:val="0"/>
          <w:numId w:val="0"/>
        </w:numPr>
        <w:ind w:left="1350"/>
      </w:pPr>
    </w:p>
    <w:tbl>
      <w:tblPr>
        <w:tblW w:w="0" w:type="auto"/>
        <w:tblInd w:w="108" w:type="dxa"/>
        <w:tblBorders>
          <w:top w:val="single" w:sz="8" w:space="0" w:color="4297B4"/>
          <w:left w:val="single" w:sz="48" w:space="0" w:color="4297B4"/>
          <w:bottom w:val="single" w:sz="8" w:space="0" w:color="4297B4"/>
          <w:right w:val="single" w:sz="48" w:space="0" w:color="4297B4"/>
        </w:tblBorders>
        <w:shd w:val="clear" w:color="auto" w:fill="E4E7C3"/>
        <w:tblLook w:val="04A0" w:firstRow="1" w:lastRow="0" w:firstColumn="1" w:lastColumn="0" w:noHBand="0" w:noVBand="1"/>
      </w:tblPr>
      <w:tblGrid>
        <w:gridCol w:w="1530"/>
        <w:gridCol w:w="8658"/>
      </w:tblGrid>
      <w:tr w:rsidR="00F439F6" w:rsidTr="00F439F6">
        <w:trPr>
          <w:trHeight w:val="1419"/>
        </w:trPr>
        <w:tc>
          <w:tcPr>
            <w:tcW w:w="1530" w:type="dxa"/>
            <w:shd w:val="clear" w:color="auto" w:fill="D8EAF0"/>
            <w:vAlign w:val="center"/>
          </w:tcPr>
          <w:p w:rsidR="00B7218E" w:rsidRDefault="007E52A8" w:rsidP="00F439F6">
            <w:pPr>
              <w:pStyle w:val="SP-SLIDEBullet1AM"/>
              <w:numPr>
                <w:ilvl w:val="0"/>
                <w:numId w:val="0"/>
              </w:numPr>
              <w:jc w:val="center"/>
            </w:pPr>
            <w:r>
              <w:rPr>
                <w:noProof/>
                <w:lang w:val="en-US"/>
              </w:rPr>
              <w:drawing>
                <wp:anchor distT="0" distB="0" distL="114300" distR="114300" simplePos="0" relativeHeight="251661312" behindDoc="0" locked="0" layoutInCell="1" allowOverlap="1">
                  <wp:simplePos x="0" y="0"/>
                  <wp:positionH relativeFrom="column">
                    <wp:posOffset>45085</wp:posOffset>
                  </wp:positionH>
                  <wp:positionV relativeFrom="paragraph">
                    <wp:posOffset>140970</wp:posOffset>
                  </wp:positionV>
                  <wp:extent cx="640080" cy="517525"/>
                  <wp:effectExtent l="38100" t="19050" r="45720" b="34925"/>
                  <wp:wrapSquare wrapText="bothSides"/>
                  <wp:docPr id="91" name="Picture 2064" descr="C:\Users\shogan\AppData\Local\Microsoft\Windows\Temporary Internet Files\Content.Word\noun_923119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 name="Picture 2064" descr="C:\Users\shogan\AppData\Local\Microsoft\Windows\Temporary Internet Files\Content.Word\noun_923119_cc.png"/>
                          <pic:cNvPicPr>
                            <a:picLocks noChangeAspect="1" noChangeArrowheads="1"/>
                          </pic:cNvPicPr>
                        </pic:nvPicPr>
                        <pic:blipFill>
                          <a:blip r:embed="rId24"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744826">
                            <a:off x="0" y="0"/>
                            <a:ext cx="640080" cy="517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58" w:type="dxa"/>
            <w:shd w:val="clear" w:color="auto" w:fill="D8EAF0"/>
            <w:tcMar>
              <w:top w:w="29" w:type="dxa"/>
              <w:left w:w="115" w:type="dxa"/>
              <w:bottom w:w="29" w:type="dxa"/>
              <w:right w:w="115" w:type="dxa"/>
            </w:tcMar>
            <w:vAlign w:val="center"/>
          </w:tcPr>
          <w:p w:rsidR="00B7218E" w:rsidRPr="00F439F6" w:rsidRDefault="00B7218E" w:rsidP="00636100">
            <w:pPr>
              <w:pStyle w:val="SP-Discussionprompt"/>
              <w:rPr>
                <w:i/>
              </w:rPr>
            </w:pPr>
            <w:r w:rsidRPr="00F439F6">
              <w:rPr>
                <w:b/>
                <w:color w:val="4297B4"/>
              </w:rPr>
              <w:t>Discuss:</w:t>
            </w:r>
            <w:r w:rsidRPr="00F439F6">
              <w:rPr>
                <w:color w:val="4297B4"/>
              </w:rPr>
              <w:t xml:space="preserve"> </w:t>
            </w:r>
            <w:r w:rsidR="00636100">
              <w:rPr>
                <w:rFonts w:cs="Segoe UI"/>
                <w:color w:val="000000"/>
                <w:szCs w:val="20"/>
              </w:rPr>
              <w:t xml:space="preserve">What have we learned </w:t>
            </w:r>
            <w:r w:rsidR="00636100">
              <w:rPr>
                <w:rFonts w:cs="Segoe UI"/>
                <w:color w:val="000000"/>
                <w:szCs w:val="20"/>
              </w:rPr>
              <w:t xml:space="preserve">from the Agriculture-to-Nutrition-Pathways </w:t>
            </w:r>
            <w:r w:rsidR="00636100">
              <w:rPr>
                <w:rFonts w:cs="Segoe UI"/>
                <w:color w:val="000000"/>
                <w:szCs w:val="20"/>
              </w:rPr>
              <w:t>that we can apply to our work?</w:t>
            </w:r>
            <w:r w:rsidR="00636100" w:rsidRPr="00F439F6">
              <w:rPr>
                <w:b/>
              </w:rPr>
              <w:t xml:space="preserve"> </w:t>
            </w:r>
            <w:r w:rsidRPr="00F439F6">
              <w:rPr>
                <w:b/>
              </w:rPr>
              <w:t>[Take several responses.]</w:t>
            </w:r>
          </w:p>
        </w:tc>
      </w:tr>
    </w:tbl>
    <w:p w:rsidR="00B7218E" w:rsidRDefault="00B7218E" w:rsidP="00B7218E">
      <w:pPr>
        <w:pStyle w:val="SP-SLIDEBullet1AM"/>
        <w:numPr>
          <w:ilvl w:val="0"/>
          <w:numId w:val="0"/>
        </w:numPr>
      </w:pPr>
    </w:p>
    <w:p w:rsidR="00B7218E" w:rsidRPr="00012AD0" w:rsidRDefault="00B7218E" w:rsidP="00B7218E">
      <w:pPr>
        <w:pStyle w:val="SP-SLIDEBullet1AM"/>
      </w:pPr>
      <w:r w:rsidRPr="00012AD0">
        <w:t>The goal of the pathways is to help us understand what activities contribute to better nutrition outcomes. Additionally, we can use the pathways to guide our thinking as we design programs and activities, ensuring that agricultural activities are nutrition-sensitive.</w:t>
      </w:r>
    </w:p>
    <w:p w:rsidR="00B7218E" w:rsidRPr="007625A7" w:rsidRDefault="00B7218E" w:rsidP="00B7218E">
      <w:pPr>
        <w:pStyle w:val="SP-SLIDEBullet1AM"/>
      </w:pPr>
      <w:r w:rsidRPr="007625A7">
        <w:t>The Agriculture-to-Nutrition Pathways framework guides us to:</w:t>
      </w:r>
    </w:p>
    <w:p w:rsidR="00B7218E" w:rsidRPr="007625A7" w:rsidRDefault="00B7218E" w:rsidP="00B7218E">
      <w:pPr>
        <w:pStyle w:val="SP-SLIDEBullet2AM"/>
      </w:pPr>
      <w:r>
        <w:t>d</w:t>
      </w:r>
      <w:r w:rsidRPr="007625A7">
        <w:t>esign nutrition-sensitive agriculture activities</w:t>
      </w:r>
    </w:p>
    <w:p w:rsidR="00B7218E" w:rsidRPr="007625A7" w:rsidRDefault="00B7218E" w:rsidP="00B7218E">
      <w:pPr>
        <w:pStyle w:val="SP-SLIDEBullet2AM"/>
      </w:pPr>
      <w:r>
        <w:t>d</w:t>
      </w:r>
      <w:r w:rsidRPr="007625A7">
        <w:t>rive toward nutrition-based outcomes</w:t>
      </w:r>
    </w:p>
    <w:p w:rsidR="00B7218E" w:rsidRPr="007625A7" w:rsidRDefault="00B7218E" w:rsidP="00B7218E">
      <w:pPr>
        <w:pStyle w:val="SP-SLIDEBullet2AM"/>
      </w:pPr>
      <w:proofErr w:type="gramStart"/>
      <w:r>
        <w:t>u</w:t>
      </w:r>
      <w:r w:rsidRPr="007625A7">
        <w:t>se</w:t>
      </w:r>
      <w:proofErr w:type="gramEnd"/>
      <w:r w:rsidRPr="007625A7">
        <w:t xml:space="preserve"> indicators that connect with a range of </w:t>
      </w:r>
      <w:r>
        <w:t>steps</w:t>
      </w:r>
      <w:r w:rsidRPr="007625A7">
        <w:t xml:space="preserve"> along the pathways (including both agriculture and nutrition indicators)</w:t>
      </w:r>
      <w:r>
        <w:t>.</w:t>
      </w:r>
    </w:p>
    <w:p w:rsidR="00B7218E" w:rsidRDefault="00B7218E" w:rsidP="00B7218E">
      <w:pPr>
        <w:pStyle w:val="SP-SLIDEBullet1AM"/>
        <w:numPr>
          <w:ilvl w:val="0"/>
          <w:numId w:val="0"/>
        </w:numPr>
        <w:ind w:left="1350"/>
      </w:pPr>
      <w:r w:rsidRPr="005C0B25">
        <w:t>The pathw</w:t>
      </w:r>
      <w:r>
        <w:t xml:space="preserve">ays </w:t>
      </w:r>
      <w:proofErr w:type="gramStart"/>
      <w:r>
        <w:t>can be used</w:t>
      </w:r>
      <w:proofErr w:type="gramEnd"/>
      <w:r>
        <w:t xml:space="preserve"> to consider which</w:t>
      </w:r>
      <w:r w:rsidRPr="005C0B25">
        <w:t xml:space="preserve"> nutrition-sensitive interventions might work, given the </w:t>
      </w:r>
      <w:r>
        <w:t>activity</w:t>
      </w:r>
      <w:r w:rsidRPr="005C0B25">
        <w:t xml:space="preserve">’s focus, and identify ways to better link with or coordinate with the nutrition-specific work of other organizations. </w:t>
      </w:r>
    </w:p>
    <w:p w:rsidR="00B7218E" w:rsidRDefault="00B7218E" w:rsidP="00B7218E">
      <w:pPr>
        <w:pStyle w:val="SP-SLIDEBullet1AM"/>
        <w:numPr>
          <w:ilvl w:val="0"/>
          <w:numId w:val="0"/>
        </w:numPr>
        <w:ind w:left="1350"/>
      </w:pPr>
    </w:p>
    <w:tbl>
      <w:tblPr>
        <w:tblpPr w:leftFromText="180" w:rightFromText="180" w:vertAnchor="text" w:horzAnchor="margin" w:tblpX="108" w:tblpY="178"/>
        <w:tblW w:w="0" w:type="auto"/>
        <w:tblBorders>
          <w:top w:val="single" w:sz="24" w:space="0" w:color="91993E"/>
          <w:bottom w:val="single" w:sz="24" w:space="0" w:color="91993E"/>
        </w:tblBorders>
        <w:shd w:val="clear" w:color="auto" w:fill="D5DAA2"/>
        <w:tblLook w:val="04A0" w:firstRow="1" w:lastRow="0" w:firstColumn="1" w:lastColumn="0" w:noHBand="0" w:noVBand="1"/>
      </w:tblPr>
      <w:tblGrid>
        <w:gridCol w:w="1542"/>
        <w:gridCol w:w="8754"/>
      </w:tblGrid>
      <w:tr w:rsidR="00F439F6" w:rsidRPr="00266E15" w:rsidTr="00F439F6">
        <w:trPr>
          <w:trHeight w:val="346"/>
        </w:trPr>
        <w:tc>
          <w:tcPr>
            <w:tcW w:w="1542" w:type="dxa"/>
            <w:shd w:val="clear" w:color="auto" w:fill="EBEED5"/>
            <w:vAlign w:val="center"/>
          </w:tcPr>
          <w:p w:rsidR="00B7218E" w:rsidRDefault="007E52A8" w:rsidP="00F439F6">
            <w:pPr>
              <w:pStyle w:val="SP-SLIDEBullet1AM"/>
              <w:numPr>
                <w:ilvl w:val="0"/>
                <w:numId w:val="0"/>
              </w:numPr>
              <w:jc w:val="center"/>
            </w:pPr>
            <w:r>
              <w:rPr>
                <w:noProof/>
                <w:lang w:val="en-US"/>
              </w:rPr>
              <w:drawing>
                <wp:inline distT="0" distB="0" distL="0" distR="0">
                  <wp:extent cx="775970" cy="680720"/>
                  <wp:effectExtent l="0" t="0" r="5080" b="5080"/>
                  <wp:docPr id="11" name="Pictur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5970" cy="680720"/>
                          </a:xfrm>
                          <a:prstGeom prst="rect">
                            <a:avLst/>
                          </a:prstGeom>
                          <a:noFill/>
                          <a:ln>
                            <a:noFill/>
                          </a:ln>
                        </pic:spPr>
                      </pic:pic>
                    </a:graphicData>
                  </a:graphic>
                </wp:inline>
              </w:drawing>
            </w:r>
          </w:p>
        </w:tc>
        <w:tc>
          <w:tcPr>
            <w:tcW w:w="8754" w:type="dxa"/>
            <w:shd w:val="clear" w:color="auto" w:fill="EBEED5"/>
            <w:vAlign w:val="center"/>
          </w:tcPr>
          <w:p w:rsidR="00B7218E" w:rsidRDefault="00B7218E" w:rsidP="00F439F6">
            <w:pPr>
              <w:pStyle w:val="SP-LessonsLearned"/>
              <w:shd w:val="clear" w:color="auto" w:fill="auto"/>
              <w:ind w:left="90"/>
            </w:pPr>
            <w:r w:rsidRPr="00F439F6">
              <w:rPr>
                <w:b/>
                <w:i w:val="0"/>
                <w:color w:val="91993E"/>
              </w:rPr>
              <w:t>Lesson Learned:</w:t>
            </w:r>
            <w:r w:rsidRPr="00F439F6">
              <w:rPr>
                <w:color w:val="91993E"/>
              </w:rPr>
              <w:t xml:space="preserve"> </w:t>
            </w:r>
            <w:r>
              <w:t>Nutrition-sensitive agriculture cannot be boiled down to a 2-minute summary or a list of essential practices. Effective approaches vary greatly across geographical zones due to changing factors particular to each area, including soil properties, weather, foods available in the local market, agricultural practices, dietary practices, infant-feeding practices, and a community or family’s willingness to try new things. Effective nutrition-sensitive agriculture practices always depend on the context in which they are applied.</w:t>
            </w:r>
          </w:p>
          <w:p w:rsidR="00B7218E" w:rsidRPr="00A13561" w:rsidRDefault="00B7218E" w:rsidP="00F439F6">
            <w:pPr>
              <w:pStyle w:val="SP-LessonsLearned"/>
              <w:shd w:val="clear" w:color="auto" w:fill="auto"/>
              <w:ind w:left="90"/>
            </w:pPr>
            <w:r w:rsidRPr="00E971A0">
              <w:t>Nutrition stakeholders</w:t>
            </w:r>
            <w:r w:rsidRPr="00A13561">
              <w:t xml:space="preserve"> may be looking for an </w:t>
            </w:r>
            <w:r>
              <w:t>“</w:t>
            </w:r>
            <w:r w:rsidRPr="00A13561">
              <w:t>essential</w:t>
            </w:r>
            <w:r>
              <w:t>s”</w:t>
            </w:r>
            <w:r w:rsidRPr="00A13561">
              <w:t xml:space="preserve"> list as they try to understand </w:t>
            </w:r>
            <w:r>
              <w:t xml:space="preserve">nutrition-sensitive agriculture: </w:t>
            </w:r>
            <w:r w:rsidRPr="00A13561">
              <w:t>“</w:t>
            </w:r>
            <w:r>
              <w:t>W</w:t>
            </w:r>
            <w:r w:rsidRPr="00A13561">
              <w:t xml:space="preserve">hat are the </w:t>
            </w:r>
            <w:r>
              <w:t xml:space="preserve">15 </w:t>
            </w:r>
            <w:r w:rsidRPr="00A13561">
              <w:t xml:space="preserve">most important </w:t>
            </w:r>
            <w:r>
              <w:t>nutrition-sensitive agriculture</w:t>
            </w:r>
            <w:r w:rsidRPr="00A13561">
              <w:t xml:space="preserve"> practices?” </w:t>
            </w:r>
            <w:r>
              <w:t>We have identified 6 nutrition-sensitive agriculture outcomes that may help identify top-priority practices. These are covered in Session Seven (Design).</w:t>
            </w:r>
          </w:p>
          <w:p w:rsidR="00B7218E" w:rsidRPr="00266E15" w:rsidRDefault="00B7218E" w:rsidP="00F439F6">
            <w:pPr>
              <w:pStyle w:val="SP-LessonsLearned"/>
              <w:shd w:val="clear" w:color="auto" w:fill="auto"/>
              <w:ind w:left="90"/>
            </w:pPr>
            <w:r>
              <w:t>Agriculture requires a highly contextual set of good practices, whereas biological processes related to nutrition (how the human body functions) are standard across many contexts.</w:t>
            </w:r>
          </w:p>
        </w:tc>
      </w:tr>
    </w:tbl>
    <w:p w:rsidR="00B7218E" w:rsidRPr="005C0B25" w:rsidRDefault="00B7218E" w:rsidP="00B7218E">
      <w:pPr>
        <w:pStyle w:val="SP-SLIDEBullet1AM"/>
        <w:numPr>
          <w:ilvl w:val="0"/>
          <w:numId w:val="0"/>
        </w:numPr>
        <w:ind w:left="990"/>
      </w:pPr>
    </w:p>
    <w:tbl>
      <w:tblPr>
        <w:tblW w:w="0" w:type="auto"/>
        <w:tblInd w:w="108" w:type="dxa"/>
        <w:tblBorders>
          <w:top w:val="single" w:sz="8" w:space="0" w:color="E28432"/>
          <w:left w:val="single" w:sz="48" w:space="0" w:color="E28432"/>
          <w:bottom w:val="single" w:sz="8" w:space="0" w:color="E28432"/>
          <w:right w:val="single" w:sz="8" w:space="0" w:color="E28432"/>
        </w:tblBorders>
        <w:shd w:val="clear" w:color="auto" w:fill="F9E6D5"/>
        <w:tblLook w:val="04A0" w:firstRow="1" w:lastRow="0" w:firstColumn="1" w:lastColumn="0" w:noHBand="0" w:noVBand="1"/>
      </w:tblPr>
      <w:tblGrid>
        <w:gridCol w:w="1530"/>
        <w:gridCol w:w="8658"/>
      </w:tblGrid>
      <w:tr w:rsidR="00F439F6" w:rsidTr="00F439F6">
        <w:trPr>
          <w:trHeight w:val="1160"/>
        </w:trPr>
        <w:tc>
          <w:tcPr>
            <w:tcW w:w="1530" w:type="dxa"/>
            <w:shd w:val="clear" w:color="auto" w:fill="F9E6D5"/>
            <w:vAlign w:val="center"/>
          </w:tcPr>
          <w:p w:rsidR="00B7218E" w:rsidRDefault="007E52A8" w:rsidP="00F439F6">
            <w:pPr>
              <w:pStyle w:val="SP-SLIDEBullet1AM"/>
              <w:numPr>
                <w:ilvl w:val="0"/>
                <w:numId w:val="0"/>
              </w:numPr>
              <w:jc w:val="center"/>
            </w:pPr>
            <w:r>
              <w:rPr>
                <w:noProof/>
                <w:lang w:val="en-US"/>
              </w:rPr>
              <w:drawing>
                <wp:inline distT="0" distB="0" distL="0" distR="0">
                  <wp:extent cx="604581" cy="582006"/>
                  <wp:effectExtent l="76200" t="76200" r="0" b="66040"/>
                  <wp:docPr id="12" name="Picture 49" descr="C:\Users\shogan\AppData\Local\Microsoft\Windows\Temporary Internet Files\Content.Word\noun_8155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Users\shogan\AppData\Local\Microsoft\Windows\Temporary Internet Files\Content.Word\noun_8155_cc.png"/>
                          <pic:cNvPicPr>
                            <a:picLocks noChangeAspect="1" noChangeArrowheads="1"/>
                          </pic:cNvPicPr>
                        </pic:nvPicPr>
                        <pic:blipFill>
                          <a:blip r:embed="rId25">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751601">
                            <a:off x="0" y="0"/>
                            <a:ext cx="604520" cy="581660"/>
                          </a:xfrm>
                          <a:prstGeom prst="rect">
                            <a:avLst/>
                          </a:prstGeom>
                          <a:noFill/>
                          <a:ln>
                            <a:noFill/>
                          </a:ln>
                        </pic:spPr>
                      </pic:pic>
                    </a:graphicData>
                  </a:graphic>
                </wp:inline>
              </w:drawing>
            </w:r>
          </w:p>
        </w:tc>
        <w:tc>
          <w:tcPr>
            <w:tcW w:w="8658" w:type="dxa"/>
            <w:shd w:val="clear" w:color="auto" w:fill="F9E6D5"/>
            <w:vAlign w:val="center"/>
          </w:tcPr>
          <w:p w:rsidR="000C1328" w:rsidRPr="000C1328" w:rsidRDefault="00B7218E" w:rsidP="000C1328">
            <w:pPr>
              <w:autoSpaceDE w:val="0"/>
              <w:autoSpaceDN w:val="0"/>
              <w:adjustRightInd w:val="0"/>
              <w:spacing w:before="0" w:after="0" w:line="240" w:lineRule="auto"/>
              <w:rPr>
                <w:rFonts w:cs="Segoe UI"/>
                <w:i/>
                <w:color w:val="000000"/>
                <w:szCs w:val="20"/>
                <w:lang w:val="en-US"/>
              </w:rPr>
            </w:pPr>
            <w:r w:rsidRPr="00F439F6">
              <w:rPr>
                <w:b/>
                <w:i/>
                <w:color w:val="E28432"/>
              </w:rPr>
              <w:t>Facilitator Note:</w:t>
            </w:r>
            <w:r w:rsidRPr="00F439F6">
              <w:rPr>
                <w:i/>
                <w:color w:val="E28432"/>
              </w:rPr>
              <w:t xml:space="preserve"> </w:t>
            </w:r>
            <w:r w:rsidRPr="000C1328">
              <w:rPr>
                <w:i/>
              </w:rPr>
              <w:t>The Seasonal Calendar exercise—Session Five in the Training Resource Package—</w:t>
            </w:r>
            <w:proofErr w:type="gramStart"/>
            <w:r w:rsidRPr="000C1328">
              <w:rPr>
                <w:i/>
              </w:rPr>
              <w:t>can be used</w:t>
            </w:r>
            <w:proofErr w:type="gramEnd"/>
            <w:r w:rsidRPr="000C1328">
              <w:rPr>
                <w:i/>
              </w:rPr>
              <w:t xml:space="preserve"> immediately following this session. </w:t>
            </w:r>
            <w:r w:rsidR="000C1328" w:rsidRPr="000C1328">
              <w:rPr>
                <w:rFonts w:cs="Segoe UI"/>
                <w:i/>
                <w:color w:val="000000"/>
                <w:szCs w:val="20"/>
                <w:lang w:val="en-US"/>
              </w:rPr>
              <w:t>The seasonal calendar encourages participants to examine agricultural activities specific to their context and these ac</w:t>
            </w:r>
            <w:r w:rsidR="000C1328">
              <w:rPr>
                <w:rFonts w:cs="Segoe UI"/>
                <w:i/>
                <w:color w:val="000000"/>
                <w:szCs w:val="20"/>
                <w:lang w:val="en-US"/>
              </w:rPr>
              <w:t>tivities' effects on nutrition.</w:t>
            </w:r>
          </w:p>
          <w:p w:rsidR="00B7218E" w:rsidRPr="00266E15" w:rsidRDefault="00B7218E" w:rsidP="00F439F6">
            <w:pPr>
              <w:pStyle w:val="SP-facilitatornote"/>
              <w:shd w:val="clear" w:color="auto" w:fill="auto"/>
              <w:ind w:left="0"/>
            </w:pPr>
            <w:r>
              <w:t>This exercise helps to anchor the pathways in the context in which participants work by applying the pathways to the specific growing season and agricultural practices locally.</w:t>
            </w:r>
          </w:p>
        </w:tc>
      </w:tr>
    </w:tbl>
    <w:p w:rsidR="00B7218E" w:rsidRPr="00B80A1B" w:rsidRDefault="00B7218E" w:rsidP="00B7218E">
      <w:pPr>
        <w:pStyle w:val="SP-SLIDEBullet1AM"/>
        <w:numPr>
          <w:ilvl w:val="0"/>
          <w:numId w:val="0"/>
        </w:numPr>
        <w:ind w:left="1350"/>
        <w:rPr>
          <w:lang w:val="en-US"/>
        </w:rPr>
      </w:pPr>
    </w:p>
    <w:p w:rsidR="00B7218E" w:rsidRPr="007625A7" w:rsidRDefault="00B7218E" w:rsidP="00B7218E">
      <w:pPr>
        <w:pStyle w:val="SP-SlideLineAM"/>
      </w:pPr>
      <w:r w:rsidRPr="007625A7">
        <w:lastRenderedPageBreak/>
        <w:t>Slide</w:t>
      </w:r>
      <w:r>
        <w:t>s 21-22   Key Points from this Session</w:t>
      </w:r>
    </w:p>
    <w:p w:rsidR="00B7218E" w:rsidRDefault="00B7218E" w:rsidP="00B7218E">
      <w:pPr>
        <w:pStyle w:val="SP-SLIDEBullet1AM"/>
      </w:pPr>
      <w:r>
        <w:t xml:space="preserve">Good nutrition includes getting the right quantity of good quality, diverse foods all year. These foods </w:t>
      </w:r>
      <w:proofErr w:type="gramStart"/>
      <w:r>
        <w:t>must be handled and stored safely to avoid causing illness</w:t>
      </w:r>
      <w:proofErr w:type="gramEnd"/>
      <w:r>
        <w:t>.</w:t>
      </w:r>
    </w:p>
    <w:p w:rsidR="00B7218E" w:rsidRDefault="00B7218E" w:rsidP="00B7218E">
      <w:pPr>
        <w:pStyle w:val="SP-SLIDEBullet1AM"/>
      </w:pPr>
      <w:r>
        <w:t xml:space="preserve">The Agriculture-to-Nutrition Pathways describe actions that lead to better maternal and child health. </w:t>
      </w:r>
    </w:p>
    <w:p w:rsidR="00B7218E" w:rsidRDefault="00B7218E" w:rsidP="00B7218E">
      <w:pPr>
        <w:pStyle w:val="SP-SLIDEBullet1AM"/>
      </w:pPr>
      <w:proofErr w:type="gramStart"/>
      <w:r>
        <w:t>The three pathways: food production, agricultural income, and women’s empowerment are overlapping and intertwined.</w:t>
      </w:r>
      <w:proofErr w:type="gramEnd"/>
    </w:p>
    <w:p w:rsidR="00B7218E" w:rsidRDefault="00B7218E" w:rsidP="00B7218E">
      <w:pPr>
        <w:pStyle w:val="SP-SLIDEBullet1AM"/>
      </w:pPr>
      <w:r>
        <w:t xml:space="preserve">Each pathway </w:t>
      </w:r>
      <w:proofErr w:type="gramStart"/>
      <w:r>
        <w:t>is impacted</w:t>
      </w:r>
      <w:proofErr w:type="gramEnd"/>
      <w:r>
        <w:t xml:space="preserve"> by the enabling environment, which includes the food market environment, natural resource environment, health/water/sanitation, and nutrition/health knowledge and norms.</w:t>
      </w:r>
    </w:p>
    <w:p w:rsidR="00B7218E" w:rsidRDefault="00B7218E" w:rsidP="00B7218E">
      <w:pPr>
        <w:pStyle w:val="SP-SLIDEBullet1AM"/>
        <w:numPr>
          <w:ilvl w:val="0"/>
          <w:numId w:val="0"/>
        </w:numPr>
      </w:pPr>
    </w:p>
    <w:p w:rsidR="00B7218E" w:rsidRPr="00B7218E" w:rsidRDefault="00B7218E" w:rsidP="00B7218E">
      <w:pPr>
        <w:pStyle w:val="Sp-ChapterTitle"/>
        <w:keepNext/>
        <w:pBdr>
          <w:bottom w:val="single" w:sz="4" w:space="1" w:color="47652D"/>
        </w:pBdr>
        <w:rPr>
          <w:color w:val="47652D"/>
        </w:rPr>
      </w:pPr>
      <w:bookmarkStart w:id="32" w:name="_Toc496875168"/>
      <w:bookmarkStart w:id="33" w:name="_Toc507687068"/>
      <w:r>
        <w:rPr>
          <w:color w:val="47652D"/>
        </w:rPr>
        <w:br w:type="page"/>
      </w:r>
      <w:bookmarkStart w:id="34" w:name="_Toc508888049"/>
      <w:r w:rsidRPr="00B7218E">
        <w:rPr>
          <w:color w:val="47652D"/>
        </w:rPr>
        <w:lastRenderedPageBreak/>
        <w:t>References</w:t>
      </w:r>
      <w:bookmarkEnd w:id="32"/>
      <w:bookmarkEnd w:id="33"/>
      <w:bookmarkEnd w:id="34"/>
    </w:p>
    <w:p w:rsidR="00B7218E" w:rsidRDefault="00B7218E" w:rsidP="00B7218E">
      <w:pPr>
        <w:ind w:left="360" w:hanging="360"/>
        <w:rPr>
          <w:rFonts w:cs="Segoe UI"/>
          <w:szCs w:val="20"/>
        </w:rPr>
      </w:pPr>
      <w:bookmarkStart w:id="35" w:name="_Hlk503272049"/>
      <w:proofErr w:type="gramStart"/>
      <w:r w:rsidRPr="002E27FC">
        <w:rPr>
          <w:rFonts w:cs="Segoe UI"/>
          <w:szCs w:val="20"/>
        </w:rPr>
        <w:t xml:space="preserve">Headey, D., A. Chiu and S. </w:t>
      </w:r>
      <w:proofErr w:type="spellStart"/>
      <w:r w:rsidRPr="002E27FC">
        <w:rPr>
          <w:rFonts w:cs="Segoe UI"/>
          <w:szCs w:val="20"/>
        </w:rPr>
        <w:t>Kadiyala</w:t>
      </w:r>
      <w:proofErr w:type="spellEnd"/>
      <w:r w:rsidRPr="002E27FC">
        <w:rPr>
          <w:rFonts w:cs="Segoe UI"/>
          <w:szCs w:val="20"/>
        </w:rPr>
        <w:t>.</w:t>
      </w:r>
      <w:proofErr w:type="gramEnd"/>
      <w:r w:rsidRPr="002E27FC">
        <w:rPr>
          <w:rFonts w:cs="Segoe UI"/>
          <w:szCs w:val="20"/>
        </w:rPr>
        <w:t xml:space="preserve"> 2011. “Agriculture’s Role in the Indian Enigma: Help or Hindrance to the Undernutrition Crisis?” IFPRI discussion paper 01085. </w:t>
      </w:r>
      <w:proofErr w:type="gramStart"/>
      <w:r w:rsidRPr="002E27FC">
        <w:rPr>
          <w:rFonts w:cs="Segoe UI"/>
          <w:szCs w:val="20"/>
        </w:rPr>
        <w:t>Washington, DC: IFPRI.</w:t>
      </w:r>
      <w:proofErr w:type="gramEnd"/>
    </w:p>
    <w:p w:rsidR="00B7218E" w:rsidRPr="002E27FC" w:rsidRDefault="00B7218E" w:rsidP="00B7218E">
      <w:pPr>
        <w:ind w:left="360" w:hanging="360"/>
        <w:rPr>
          <w:rFonts w:cs="Segoe UI"/>
          <w:szCs w:val="20"/>
        </w:rPr>
      </w:pPr>
      <w:proofErr w:type="spellStart"/>
      <w:r w:rsidRPr="002E27FC">
        <w:rPr>
          <w:rFonts w:cs="Segoe UI"/>
          <w:szCs w:val="20"/>
        </w:rPr>
        <w:t>Hoddinott</w:t>
      </w:r>
      <w:proofErr w:type="spellEnd"/>
      <w:r w:rsidRPr="002E27FC">
        <w:rPr>
          <w:rFonts w:cs="Segoe UI"/>
          <w:szCs w:val="20"/>
        </w:rPr>
        <w:t>, J. 2016</w:t>
      </w:r>
      <w:bookmarkEnd w:id="35"/>
      <w:r w:rsidRPr="002E27FC">
        <w:rPr>
          <w:rFonts w:cs="Segoe UI"/>
          <w:szCs w:val="20"/>
        </w:rPr>
        <w:t>. “The economics of reducing malnutrition in Sub-Saharan Africa,”</w:t>
      </w:r>
      <w:r w:rsidRPr="002E27FC">
        <w:rPr>
          <w:rFonts w:cs="Segoe UI"/>
          <w:i/>
          <w:iCs/>
          <w:szCs w:val="20"/>
        </w:rPr>
        <w:t xml:space="preserve"> Global Nutrition Report </w:t>
      </w:r>
      <w:r w:rsidRPr="002E27FC">
        <w:rPr>
          <w:rFonts w:cs="Segoe UI"/>
          <w:szCs w:val="20"/>
        </w:rPr>
        <w:t xml:space="preserve">(May 13). </w:t>
      </w:r>
      <w:proofErr w:type="gramStart"/>
      <w:r w:rsidRPr="002E27FC">
        <w:rPr>
          <w:rFonts w:cs="Segoe UI"/>
          <w:szCs w:val="20"/>
        </w:rPr>
        <w:t>Produced for the Global Panel on Agriculture and Food Systems for Nutrition.</w:t>
      </w:r>
      <w:proofErr w:type="gramEnd"/>
    </w:p>
    <w:p w:rsidR="00B7218E" w:rsidRPr="002E27FC" w:rsidRDefault="00B7218E" w:rsidP="00B7218E">
      <w:pPr>
        <w:ind w:left="360" w:hanging="360"/>
        <w:rPr>
          <w:rFonts w:cs="Segoe UI"/>
          <w:szCs w:val="20"/>
        </w:rPr>
      </w:pPr>
      <w:proofErr w:type="spellStart"/>
      <w:proofErr w:type="gramStart"/>
      <w:r w:rsidRPr="002E27FC">
        <w:rPr>
          <w:rFonts w:cs="Segoe UI"/>
          <w:szCs w:val="20"/>
        </w:rPr>
        <w:t>Kadiyala</w:t>
      </w:r>
      <w:proofErr w:type="spellEnd"/>
      <w:r w:rsidRPr="002E27FC">
        <w:rPr>
          <w:rFonts w:cs="Segoe UI"/>
          <w:szCs w:val="20"/>
        </w:rPr>
        <w:t>, S., J. Harris, D. Headey, S. Yosef, S. Gillespie.</w:t>
      </w:r>
      <w:proofErr w:type="gramEnd"/>
      <w:r w:rsidRPr="002E27FC">
        <w:rPr>
          <w:rFonts w:cs="Segoe UI"/>
          <w:szCs w:val="20"/>
        </w:rPr>
        <w:t xml:space="preserve"> 2014. “Agriculture and Nutrition in India: Mapping Evidence to Pathways.” </w:t>
      </w:r>
      <w:r w:rsidRPr="002E27FC">
        <w:rPr>
          <w:rFonts w:cs="Segoe UI"/>
          <w:i/>
          <w:iCs/>
          <w:szCs w:val="20"/>
        </w:rPr>
        <w:t>Annals of the New York Academy of Sciences</w:t>
      </w:r>
      <w:r w:rsidRPr="002E27FC">
        <w:rPr>
          <w:rFonts w:cs="Segoe UI"/>
          <w:szCs w:val="20"/>
        </w:rPr>
        <w:t xml:space="preserve"> 1331:43–56.</w:t>
      </w:r>
    </w:p>
    <w:p w:rsidR="00B7218E" w:rsidRDefault="00B7218E" w:rsidP="00202132">
      <w:pPr>
        <w:ind w:left="360" w:hanging="360"/>
        <w:rPr>
          <w:rFonts w:cs="Segoe UI"/>
          <w:szCs w:val="20"/>
        </w:rPr>
      </w:pPr>
      <w:proofErr w:type="gramStart"/>
      <w:r w:rsidRPr="002E27FC">
        <w:rPr>
          <w:rFonts w:cs="Segoe UI"/>
          <w:szCs w:val="20"/>
        </w:rPr>
        <w:t>SPRING.</w:t>
      </w:r>
      <w:proofErr w:type="gramEnd"/>
      <w:r w:rsidRPr="002E27FC">
        <w:rPr>
          <w:rFonts w:cs="Segoe UI"/>
          <w:szCs w:val="20"/>
        </w:rPr>
        <w:t xml:space="preserve"> </w:t>
      </w:r>
      <w:proofErr w:type="gramStart"/>
      <w:r w:rsidRPr="002E27FC">
        <w:rPr>
          <w:rFonts w:cs="Segoe UI"/>
          <w:szCs w:val="20"/>
        </w:rPr>
        <w:t xml:space="preserve">2014. </w:t>
      </w:r>
      <w:r w:rsidRPr="002E27FC">
        <w:rPr>
          <w:rFonts w:cs="Segoe UI"/>
          <w:i/>
          <w:iCs/>
          <w:szCs w:val="20"/>
        </w:rPr>
        <w:t>Understanding the Women’s Empowerment Pathway.</w:t>
      </w:r>
      <w:proofErr w:type="gramEnd"/>
      <w:r w:rsidRPr="002E27FC">
        <w:rPr>
          <w:rFonts w:cs="Segoe UI"/>
          <w:i/>
          <w:iCs/>
          <w:szCs w:val="20"/>
        </w:rPr>
        <w:t xml:space="preserve"> </w:t>
      </w:r>
      <w:proofErr w:type="gramStart"/>
      <w:r w:rsidRPr="002E27FC">
        <w:rPr>
          <w:rFonts w:cs="Segoe UI"/>
          <w:i/>
          <w:iCs/>
          <w:szCs w:val="20"/>
        </w:rPr>
        <w:t>Brief #4.</w:t>
      </w:r>
      <w:proofErr w:type="gramEnd"/>
      <w:r w:rsidRPr="002E27FC">
        <w:rPr>
          <w:rFonts w:cs="Segoe UI"/>
          <w:szCs w:val="20"/>
        </w:rPr>
        <w:t xml:space="preserve"> </w:t>
      </w:r>
      <w:proofErr w:type="gramStart"/>
      <w:r w:rsidRPr="002E27FC">
        <w:rPr>
          <w:rFonts w:cs="Segoe UI"/>
          <w:szCs w:val="20"/>
        </w:rPr>
        <w:t>Improving Nutrition through Agriculture Technical Brief Series.</w:t>
      </w:r>
      <w:proofErr w:type="gramEnd"/>
      <w:r w:rsidRPr="002E27FC">
        <w:rPr>
          <w:rFonts w:cs="Segoe UI"/>
          <w:szCs w:val="20"/>
        </w:rPr>
        <w:t xml:space="preserve"> </w:t>
      </w:r>
      <w:proofErr w:type="gramStart"/>
      <w:r w:rsidRPr="002E27FC">
        <w:rPr>
          <w:rFonts w:cs="Segoe UI"/>
          <w:szCs w:val="20"/>
        </w:rPr>
        <w:t>Arlington, VA: Strengthening Partnerships, Results, and Innovations in Nutrition Globally (SPRING) project.</w:t>
      </w:r>
      <w:proofErr w:type="gramEnd"/>
    </w:p>
    <w:p w:rsidR="00B7218E" w:rsidRDefault="00B7218E" w:rsidP="00B7218E">
      <w:pPr>
        <w:ind w:left="360" w:hanging="360"/>
        <w:rPr>
          <w:rFonts w:cs="Segoe UI"/>
          <w:szCs w:val="20"/>
        </w:rPr>
      </w:pPr>
    </w:p>
    <w:p w:rsidR="00B7218E" w:rsidRPr="00B7218E" w:rsidRDefault="00B7218E" w:rsidP="00B7218E">
      <w:pPr>
        <w:pStyle w:val="Sp-ChapterTitle"/>
        <w:pBdr>
          <w:bottom w:val="single" w:sz="4" w:space="1" w:color="47652D"/>
        </w:pBdr>
        <w:rPr>
          <w:color w:val="47652D"/>
        </w:rPr>
      </w:pPr>
      <w:bookmarkStart w:id="36" w:name="_Toc507687069"/>
      <w:bookmarkStart w:id="37" w:name="_Toc508888050"/>
      <w:r w:rsidRPr="00B7218E">
        <w:rPr>
          <w:color w:val="47652D"/>
        </w:rPr>
        <w:t>Additional Resources</w:t>
      </w:r>
      <w:bookmarkEnd w:id="36"/>
      <w:bookmarkEnd w:id="37"/>
    </w:p>
    <w:p w:rsidR="00B7218E" w:rsidRPr="00D0700A" w:rsidRDefault="00B7218E" w:rsidP="00B7218E">
      <w:pPr>
        <w:tabs>
          <w:tab w:val="left" w:pos="0"/>
        </w:tabs>
        <w:rPr>
          <w:rFonts w:cs="Segoe UI"/>
          <w:szCs w:val="20"/>
        </w:rPr>
      </w:pPr>
      <w:r>
        <w:rPr>
          <w:rFonts w:cs="Segoe UI"/>
          <w:szCs w:val="20"/>
        </w:rPr>
        <w:t xml:space="preserve">In addition to the “Pathways: Additional Resources” handout, </w:t>
      </w:r>
      <w:r w:rsidR="0022009C">
        <w:rPr>
          <w:rFonts w:cs="Segoe UI"/>
          <w:szCs w:val="20"/>
        </w:rPr>
        <w:t xml:space="preserve">these resources provide </w:t>
      </w:r>
      <w:r>
        <w:rPr>
          <w:rFonts w:cs="Segoe UI"/>
          <w:szCs w:val="20"/>
        </w:rPr>
        <w:t>further information on conceptual pathways between agriculture and nutrition:</w:t>
      </w:r>
    </w:p>
    <w:p w:rsidR="00B7218E" w:rsidRDefault="00B7218E" w:rsidP="00B7218E">
      <w:pPr>
        <w:pStyle w:val="ListParagraph"/>
        <w:numPr>
          <w:ilvl w:val="0"/>
          <w:numId w:val="29"/>
        </w:numPr>
        <w:rPr>
          <w:rFonts w:cs="Segoe UI"/>
          <w:szCs w:val="20"/>
        </w:rPr>
      </w:pPr>
      <w:r>
        <w:rPr>
          <w:rFonts w:cs="Segoe UI"/>
          <w:szCs w:val="20"/>
        </w:rPr>
        <w:t>SPRING</w:t>
      </w:r>
      <w:r w:rsidRPr="00FB56E8">
        <w:t xml:space="preserve"> </w:t>
      </w:r>
      <w:r w:rsidRPr="00FB56E8">
        <w:rPr>
          <w:rFonts w:cs="Segoe UI"/>
          <w:szCs w:val="20"/>
        </w:rPr>
        <w:t>Improving Nutrition through Agriculture Technical Brief Series</w:t>
      </w:r>
      <w:r>
        <w:rPr>
          <w:rFonts w:cs="Segoe UI"/>
          <w:szCs w:val="20"/>
        </w:rPr>
        <w:t xml:space="preserve">: </w:t>
      </w:r>
      <w:hyperlink r:id="rId27" w:history="1">
        <w:r w:rsidRPr="00502048">
          <w:rPr>
            <w:rStyle w:val="Hyperlink"/>
            <w:rFonts w:cs="Segoe UI"/>
            <w:szCs w:val="20"/>
          </w:rPr>
          <w:t>https://www.spring-nutrition.org/publications/series/improving-nutrition-through-agriculture-technical-brief-series</w:t>
        </w:r>
      </w:hyperlink>
      <w:r>
        <w:rPr>
          <w:rFonts w:cs="Segoe UI"/>
          <w:szCs w:val="20"/>
        </w:rPr>
        <w:t xml:space="preserve"> </w:t>
      </w:r>
    </w:p>
    <w:p w:rsidR="00B8447A" w:rsidRPr="007B5373" w:rsidRDefault="00B7218E" w:rsidP="00B7218E">
      <w:pPr>
        <w:pStyle w:val="ListParagraph"/>
        <w:ind w:left="360"/>
        <w:rPr>
          <w:rFonts w:cs="Segoe UI"/>
          <w:szCs w:val="20"/>
        </w:rPr>
      </w:pPr>
      <w:r>
        <w:rPr>
          <w:rFonts w:cs="Segoe UI"/>
          <w:szCs w:val="20"/>
        </w:rPr>
        <w:t xml:space="preserve">International Food Policy Research Institute (IFPRI) discussion paper (2017), </w:t>
      </w:r>
      <w:r>
        <w:rPr>
          <w:rFonts w:cs="Segoe UI"/>
          <w:i/>
          <w:szCs w:val="20"/>
        </w:rPr>
        <w:t xml:space="preserve">Nutrition-Sensitive Agriculture: What Have we </w:t>
      </w:r>
      <w:proofErr w:type="gramStart"/>
      <w:r>
        <w:rPr>
          <w:rFonts w:cs="Segoe UI"/>
          <w:i/>
          <w:szCs w:val="20"/>
        </w:rPr>
        <w:t>Learned</w:t>
      </w:r>
      <w:proofErr w:type="gramEnd"/>
      <w:r>
        <w:rPr>
          <w:rFonts w:cs="Segoe UI"/>
          <w:i/>
          <w:szCs w:val="20"/>
        </w:rPr>
        <w:t xml:space="preserve"> and Where do we go from Here? </w:t>
      </w:r>
      <w:hyperlink r:id="rId28" w:history="1">
        <w:proofErr w:type="gramStart"/>
        <w:r w:rsidRPr="00B80A1B">
          <w:rPr>
            <w:rStyle w:val="Hyperlink"/>
            <w:rFonts w:cs="Segoe UI"/>
            <w:szCs w:val="20"/>
            <w:lang w:val="en-US"/>
          </w:rPr>
          <w:t>https://www.ifpri.org/publication/nutrition-sensitive-agriculture-what-have-we-learned-and-where-do-we-go-here</w:t>
        </w:r>
      </w:hyperlink>
      <w:r w:rsidRPr="00B80A1B">
        <w:rPr>
          <w:rFonts w:cs="Segoe UI"/>
          <w:szCs w:val="20"/>
          <w:lang w:val="en-US"/>
        </w:rPr>
        <w:t xml:space="preserve"> by Marie T. </w:t>
      </w:r>
      <w:proofErr w:type="spellStart"/>
      <w:r w:rsidRPr="00B80A1B">
        <w:rPr>
          <w:rFonts w:cs="Segoe UI"/>
          <w:szCs w:val="20"/>
          <w:lang w:val="en-US"/>
        </w:rPr>
        <w:t>Ruel</w:t>
      </w:r>
      <w:proofErr w:type="spellEnd"/>
      <w:r w:rsidRPr="00B80A1B">
        <w:rPr>
          <w:rFonts w:cs="Segoe UI"/>
          <w:szCs w:val="20"/>
          <w:lang w:val="en-US"/>
        </w:rPr>
        <w:t xml:space="preserve">, Agnes R </w:t>
      </w:r>
      <w:proofErr w:type="spellStart"/>
      <w:r w:rsidRPr="00B80A1B">
        <w:rPr>
          <w:rFonts w:cs="Segoe UI"/>
          <w:szCs w:val="20"/>
          <w:lang w:val="en-US"/>
        </w:rPr>
        <w:t>Quisumbing</w:t>
      </w:r>
      <w:proofErr w:type="spellEnd"/>
      <w:r w:rsidRPr="00B80A1B">
        <w:rPr>
          <w:rFonts w:cs="Segoe UI"/>
          <w:szCs w:val="20"/>
          <w:lang w:val="en-US"/>
        </w:rPr>
        <w:t xml:space="preserve">, and </w:t>
      </w:r>
      <w:proofErr w:type="spellStart"/>
      <w:r w:rsidRPr="00B80A1B">
        <w:rPr>
          <w:rFonts w:cs="Segoe UI"/>
          <w:szCs w:val="20"/>
          <w:lang w:val="en-US"/>
        </w:rPr>
        <w:t>Mysbah</w:t>
      </w:r>
      <w:proofErr w:type="spellEnd"/>
      <w:r w:rsidRPr="00B80A1B">
        <w:rPr>
          <w:rFonts w:cs="Segoe UI"/>
          <w:szCs w:val="20"/>
          <w:lang w:val="en-US"/>
        </w:rPr>
        <w:t xml:space="preserve"> </w:t>
      </w:r>
      <w:proofErr w:type="spellStart"/>
      <w:r w:rsidRPr="00B80A1B">
        <w:rPr>
          <w:rFonts w:cs="Segoe UI"/>
          <w:szCs w:val="20"/>
          <w:lang w:val="en-US"/>
        </w:rPr>
        <w:t>Balagamwala</w:t>
      </w:r>
      <w:proofErr w:type="spellEnd"/>
      <w:r w:rsidRPr="00B80A1B">
        <w:rPr>
          <w:rFonts w:cs="Segoe UI"/>
          <w:szCs w:val="20"/>
          <w:lang w:val="en-US"/>
        </w:rPr>
        <w:t>.</w:t>
      </w:r>
      <w:proofErr w:type="gramEnd"/>
    </w:p>
    <w:p w:rsidR="00CE0FC2" w:rsidRDefault="00CE0FC2" w:rsidP="00743A2D">
      <w:pPr>
        <w:pStyle w:val="SP-BodyText"/>
        <w:ind w:left="360" w:hanging="360"/>
      </w:pPr>
    </w:p>
    <w:p w:rsidR="00D06AAE" w:rsidRPr="002204A5" w:rsidRDefault="00D06AAE" w:rsidP="00D06AAE">
      <w:pPr>
        <w:sectPr w:rsidR="00D06AAE" w:rsidRPr="002204A5" w:rsidSect="00233512">
          <w:footerReference w:type="even" r:id="rId29"/>
          <w:footerReference w:type="first" r:id="rId30"/>
          <w:pgSz w:w="12240" w:h="15840"/>
          <w:pgMar w:top="1080" w:right="1080" w:bottom="1080" w:left="1080" w:header="907" w:footer="619" w:gutter="0"/>
          <w:pgNumType w:start="1"/>
          <w:cols w:space="720"/>
          <w:titlePg/>
          <w:docGrid w:linePitch="360"/>
        </w:sectPr>
      </w:pPr>
    </w:p>
    <w:tbl>
      <w:tblPr>
        <w:tblW w:w="0" w:type="auto"/>
        <w:tblInd w:w="108" w:type="dxa"/>
        <w:tblBorders>
          <w:top w:val="single" w:sz="8" w:space="0" w:color="E28432"/>
          <w:left w:val="single" w:sz="48" w:space="0" w:color="E28432"/>
          <w:bottom w:val="single" w:sz="8" w:space="0" w:color="E28432"/>
          <w:right w:val="single" w:sz="8" w:space="0" w:color="E28432"/>
        </w:tblBorders>
        <w:shd w:val="clear" w:color="auto" w:fill="F9E6D5"/>
        <w:tblLook w:val="04A0" w:firstRow="1" w:lastRow="0" w:firstColumn="1" w:lastColumn="0" w:noHBand="0" w:noVBand="1"/>
      </w:tblPr>
      <w:tblGrid>
        <w:gridCol w:w="1530"/>
        <w:gridCol w:w="8658"/>
      </w:tblGrid>
      <w:tr w:rsidR="00D06AAE" w:rsidTr="00921C9E">
        <w:trPr>
          <w:trHeight w:val="1160"/>
        </w:trPr>
        <w:tc>
          <w:tcPr>
            <w:tcW w:w="1530" w:type="dxa"/>
            <w:shd w:val="clear" w:color="auto" w:fill="F9E6D5"/>
            <w:vAlign w:val="center"/>
          </w:tcPr>
          <w:p w:rsidR="00D06AAE" w:rsidRDefault="007E52A8" w:rsidP="00921C9E">
            <w:pPr>
              <w:pStyle w:val="SP-SLIDEBullet1AM"/>
              <w:numPr>
                <w:ilvl w:val="0"/>
                <w:numId w:val="0"/>
              </w:numPr>
              <w:jc w:val="center"/>
            </w:pPr>
            <w:r>
              <w:rPr>
                <w:noProof/>
                <w:lang w:val="en-US"/>
              </w:rPr>
              <w:lastRenderedPageBreak/>
              <w:drawing>
                <wp:inline distT="0" distB="0" distL="0" distR="0">
                  <wp:extent cx="604581" cy="582006"/>
                  <wp:effectExtent l="76200" t="76200" r="0" b="66040"/>
                  <wp:docPr id="13" name="Picture 2053" descr="C:\Users\shogan\AppData\Local\Microsoft\Windows\Temporary Internet Files\Content.Word\noun_8155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2053" descr="C:\Users\shogan\AppData\Local\Microsoft\Windows\Temporary Internet Files\Content.Word\noun_8155_cc.png"/>
                          <pic:cNvPicPr>
                            <a:picLocks noChangeAspect="1" noChangeArrowheads="1"/>
                          </pic:cNvPicPr>
                        </pic:nvPicPr>
                        <pic:blipFill>
                          <a:blip r:embed="rId25">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751601">
                            <a:off x="0" y="0"/>
                            <a:ext cx="604520" cy="581660"/>
                          </a:xfrm>
                          <a:prstGeom prst="rect">
                            <a:avLst/>
                          </a:prstGeom>
                          <a:noFill/>
                          <a:ln>
                            <a:noFill/>
                          </a:ln>
                        </pic:spPr>
                      </pic:pic>
                    </a:graphicData>
                  </a:graphic>
                </wp:inline>
              </w:drawing>
            </w:r>
          </w:p>
        </w:tc>
        <w:tc>
          <w:tcPr>
            <w:tcW w:w="8658" w:type="dxa"/>
            <w:shd w:val="clear" w:color="auto" w:fill="F9E6D5"/>
            <w:vAlign w:val="center"/>
          </w:tcPr>
          <w:p w:rsidR="00D06AAE" w:rsidRPr="001035A2" w:rsidRDefault="00D06AAE" w:rsidP="00585A33">
            <w:pPr>
              <w:pStyle w:val="SP-facilitatornote"/>
              <w:shd w:val="clear" w:color="auto" w:fill="auto"/>
              <w:ind w:left="0"/>
            </w:pPr>
            <w:r w:rsidRPr="00921C9E">
              <w:rPr>
                <w:b/>
                <w:i w:val="0"/>
                <w:color w:val="E28432"/>
              </w:rPr>
              <w:t>Facilitator Note:</w:t>
            </w:r>
            <w:r w:rsidRPr="00921C9E">
              <w:rPr>
                <w:color w:val="E28432"/>
              </w:rPr>
              <w:t xml:space="preserve"> </w:t>
            </w:r>
            <w:r w:rsidRPr="005F377D">
              <w:t xml:space="preserve">This is a handout, </w:t>
            </w:r>
            <w:r>
              <w:t xml:space="preserve">included in the online resources </w:t>
            </w:r>
            <w:r w:rsidR="00585A33">
              <w:t xml:space="preserve">at </w:t>
            </w:r>
            <w:hyperlink r:id="rId31" w:history="1">
              <w:r w:rsidR="00585A33" w:rsidRPr="00585A33">
                <w:rPr>
                  <w:rStyle w:val="Hyperlink"/>
                </w:rPr>
                <w:t>https://www.spring-nutrition.org/nutrition-sensitive-ag-training/session4</w:t>
              </w:r>
            </w:hyperlink>
            <w:r w:rsidR="00585A33">
              <w:t>.</w:t>
            </w:r>
            <w:r w:rsidRPr="005F377D">
              <w:t xml:space="preserve"> </w:t>
            </w:r>
            <w:r>
              <w:t>For eas</w:t>
            </w:r>
            <w:r w:rsidRPr="005F377D">
              <w:t>e of reference, the text for this handout is also included in the facilitator’s guide.</w:t>
            </w:r>
          </w:p>
        </w:tc>
      </w:tr>
    </w:tbl>
    <w:p w:rsidR="00D06AAE" w:rsidRPr="0036215F" w:rsidRDefault="00D06AAE" w:rsidP="00D06AAE">
      <w:pPr>
        <w:pStyle w:val="Title"/>
      </w:pPr>
      <w:r w:rsidRPr="0036215F">
        <w:t>Pathways: Additional Resources</w:t>
      </w:r>
    </w:p>
    <w:p w:rsidR="00D06AAE" w:rsidRPr="0036215F" w:rsidRDefault="00D06AAE" w:rsidP="00D06AAE">
      <w:pPr>
        <w:pStyle w:val="SP-BodyText"/>
        <w:rPr>
          <w:color w:val="3D3D2C"/>
        </w:rPr>
      </w:pPr>
      <w:r w:rsidRPr="008157CF">
        <w:t xml:space="preserve">The SPRING project has written a series of briefs that elaborate on the agriculture-to-nutrition pathways. Throughout these briefs, short vignettes from agricultural activities highlight how the pathways and principles </w:t>
      </w:r>
      <w:proofErr w:type="gramStart"/>
      <w:r w:rsidRPr="008157CF">
        <w:t>can be applied</w:t>
      </w:r>
      <w:proofErr w:type="gramEnd"/>
      <w:r w:rsidRPr="008157CF">
        <w:t xml:space="preserve"> in diverse contexts. The conceptual frameworks of the pathways and principles for improving nutrition throug</w:t>
      </w:r>
      <w:r>
        <w:t xml:space="preserve">h agriculture </w:t>
      </w:r>
      <w:proofErr w:type="gramStart"/>
      <w:r>
        <w:t>are described</w:t>
      </w:r>
      <w:proofErr w:type="gramEnd"/>
      <w:r>
        <w:t xml:space="preserve"> in B</w:t>
      </w:r>
      <w:r w:rsidRPr="008157CF">
        <w:t xml:space="preserve">rief 1. Each subsequent brief explores a different route between agriculture and nutrition: food production, income generation, and women’s empowerment. Read the briefs at: </w:t>
      </w:r>
      <w:hyperlink r:id="rId32" w:history="1">
        <w:r w:rsidRPr="0036215F">
          <w:rPr>
            <w:rStyle w:val="Hyperlink"/>
            <w:rFonts w:cs="Segoe UI"/>
            <w:szCs w:val="20"/>
          </w:rPr>
          <w:t>https://www.spring-nutrition.org/publications/series/improving-nutrition-through-agriculture-technical-brief-series</w:t>
        </w:r>
      </w:hyperlink>
    </w:p>
    <w:p w:rsidR="00D06AAE" w:rsidRPr="0036215F" w:rsidRDefault="00D06AAE" w:rsidP="00D06AAE">
      <w:pPr>
        <w:rPr>
          <w:rFonts w:cs="Segoe UI"/>
          <w:szCs w:val="20"/>
        </w:rPr>
      </w:pPr>
      <w:r w:rsidRPr="0036215F">
        <w:rPr>
          <w:rFonts w:cs="Segoe UI"/>
          <w:szCs w:val="20"/>
        </w:rPr>
        <w:t xml:space="preserve">Additionally, SPRING has compiled several resources that are building the evidence base in support of the pathways. </w:t>
      </w:r>
    </w:p>
    <w:p w:rsidR="00D06AAE" w:rsidRPr="00D06AAE" w:rsidRDefault="00D06AAE" w:rsidP="00D06AAE">
      <w:pPr>
        <w:pStyle w:val="Heading1"/>
        <w:rPr>
          <w:b/>
          <w:sz w:val="28"/>
          <w:szCs w:val="28"/>
        </w:rPr>
      </w:pPr>
      <w:r w:rsidRPr="00D06AAE">
        <w:rPr>
          <w:b/>
          <w:sz w:val="28"/>
          <w:szCs w:val="28"/>
        </w:rPr>
        <w:t>Household food production</w:t>
      </w:r>
    </w:p>
    <w:p w:rsidR="00D06AAE" w:rsidRPr="0036215F" w:rsidRDefault="00D06AAE" w:rsidP="00D06AAE">
      <w:pPr>
        <w:rPr>
          <w:rFonts w:cs="Segoe UI"/>
          <w:szCs w:val="20"/>
        </w:rPr>
      </w:pPr>
      <w:r w:rsidRPr="0036215F">
        <w:rPr>
          <w:rFonts w:cs="Segoe UI"/>
          <w:szCs w:val="20"/>
        </w:rPr>
        <w:t>Some examples shared at the</w:t>
      </w:r>
      <w:r>
        <w:rPr>
          <w:rFonts w:cs="Segoe UI"/>
          <w:szCs w:val="20"/>
        </w:rPr>
        <w:t xml:space="preserve"> </w:t>
      </w:r>
      <w:proofErr w:type="spellStart"/>
      <w:r>
        <w:rPr>
          <w:rFonts w:cs="Segoe UI"/>
          <w:szCs w:val="20"/>
        </w:rPr>
        <w:t>Leverhulme</w:t>
      </w:r>
      <w:proofErr w:type="spellEnd"/>
      <w:r>
        <w:rPr>
          <w:rFonts w:cs="Segoe UI"/>
          <w:szCs w:val="20"/>
        </w:rPr>
        <w:t xml:space="preserve"> Centre for Integrative Research on Agriculture and Health (</w:t>
      </w:r>
      <w:r w:rsidRPr="0036215F">
        <w:rPr>
          <w:rFonts w:cs="Segoe UI"/>
          <w:szCs w:val="20"/>
        </w:rPr>
        <w:t>LCIRAH</w:t>
      </w:r>
      <w:r>
        <w:rPr>
          <w:rFonts w:cs="Segoe UI"/>
          <w:szCs w:val="20"/>
        </w:rPr>
        <w:t>)</w:t>
      </w:r>
      <w:r w:rsidRPr="0036215F">
        <w:rPr>
          <w:rFonts w:cs="Segoe UI"/>
          <w:szCs w:val="20"/>
        </w:rPr>
        <w:t xml:space="preserve"> conference in June 2015:</w:t>
      </w:r>
    </w:p>
    <w:p w:rsidR="00D06AAE" w:rsidRPr="0036215F" w:rsidRDefault="00D06AAE" w:rsidP="00D06AAE">
      <w:pPr>
        <w:pStyle w:val="SP-1Bullet"/>
        <w:tabs>
          <w:tab w:val="clear" w:pos="900"/>
        </w:tabs>
      </w:pPr>
      <w:r w:rsidRPr="0036215F">
        <w:t xml:space="preserve">In Ghana, children in households that kept chickens, ducks, or other birds were twice as likely to </w:t>
      </w:r>
      <w:r>
        <w:t>have minimum dietary diversity as compared to t</w:t>
      </w:r>
      <w:r w:rsidRPr="0036215F">
        <w:t xml:space="preserve">hose </w:t>
      </w:r>
      <w:r>
        <w:t xml:space="preserve">in households that </w:t>
      </w:r>
      <w:r w:rsidRPr="0036215F">
        <w:t xml:space="preserve">did not. </w:t>
      </w:r>
      <w:proofErr w:type="gramStart"/>
      <w:r w:rsidRPr="00466C8D">
        <w:t>(</w:t>
      </w:r>
      <w:proofErr w:type="spellStart"/>
      <w:r w:rsidRPr="00466C8D">
        <w:t>Saaka</w:t>
      </w:r>
      <w:proofErr w:type="spellEnd"/>
      <w:r w:rsidRPr="00466C8D">
        <w:t>, referenced in LCIRAH 2015)</w:t>
      </w:r>
      <w:r>
        <w:t>.</w:t>
      </w:r>
      <w:proofErr w:type="gramEnd"/>
    </w:p>
    <w:p w:rsidR="00D06AAE" w:rsidRPr="0036215F" w:rsidRDefault="00D06AAE" w:rsidP="00D06AAE">
      <w:pPr>
        <w:pStyle w:val="SP-1Bullet"/>
        <w:tabs>
          <w:tab w:val="clear" w:pos="900"/>
        </w:tabs>
      </w:pPr>
      <w:r w:rsidRPr="0036215F">
        <w:t>In Burkina Faso, households collecting wild foods</w:t>
      </w:r>
      <w:r>
        <w:t>,</w:t>
      </w:r>
      <w:r w:rsidRPr="0036215F">
        <w:t xml:space="preserve"> as well as those producing food rather than cash crops</w:t>
      </w:r>
      <w:r>
        <w:t>,</w:t>
      </w:r>
      <w:r w:rsidRPr="0036215F">
        <w:t xml:space="preserve"> had better dietary diversity </w:t>
      </w:r>
      <w:r>
        <w:t>compared to t</w:t>
      </w:r>
      <w:r w:rsidRPr="0036215F">
        <w:t xml:space="preserve">hose </w:t>
      </w:r>
      <w:r>
        <w:t>that</w:t>
      </w:r>
      <w:r w:rsidRPr="0036215F">
        <w:t xml:space="preserve"> did not</w:t>
      </w:r>
      <w:r w:rsidRPr="005178EE">
        <w:t xml:space="preserve"> </w:t>
      </w:r>
      <w:r w:rsidRPr="00466C8D">
        <w:t xml:space="preserve">(Ruiz, </w:t>
      </w:r>
      <w:proofErr w:type="spellStart"/>
      <w:r w:rsidRPr="00466C8D">
        <w:t>Dury</w:t>
      </w:r>
      <w:proofErr w:type="spellEnd"/>
      <w:r w:rsidRPr="00466C8D">
        <w:t xml:space="preserve">, and </w:t>
      </w:r>
      <w:proofErr w:type="spellStart"/>
      <w:r w:rsidRPr="00466C8D">
        <w:t>Prevel</w:t>
      </w:r>
      <w:proofErr w:type="spellEnd"/>
      <w:r w:rsidRPr="00466C8D">
        <w:t xml:space="preserve"> 2015, cited in LCIRAH 2015)</w:t>
      </w:r>
      <w:r>
        <w:t>.</w:t>
      </w:r>
    </w:p>
    <w:p w:rsidR="00D06AAE" w:rsidRPr="0036215F" w:rsidRDefault="00D06AAE" w:rsidP="00D06AAE">
      <w:pPr>
        <w:pStyle w:val="SP-1Bullet"/>
        <w:tabs>
          <w:tab w:val="clear" w:pos="900"/>
        </w:tabs>
      </w:pPr>
      <w:r w:rsidRPr="0036215F">
        <w:t xml:space="preserve">Also in Burkina Faso, a homestead food production program </w:t>
      </w:r>
      <w:r>
        <w:t xml:space="preserve">that </w:t>
      </w:r>
      <w:r w:rsidRPr="0036215F">
        <w:t>promot</w:t>
      </w:r>
      <w:r>
        <w:t>ed</w:t>
      </w:r>
      <w:r w:rsidRPr="0036215F">
        <w:t xml:space="preserve"> micronutrient-rich food consumption saw improvements in child dietary diversity; production of and consumption of fish, seafood, meat, poultry and/or fruit; and </w:t>
      </w:r>
      <w:r>
        <w:t>women’s thinness decreased</w:t>
      </w:r>
      <w:r w:rsidRPr="0036215F">
        <w:t xml:space="preserve"> </w:t>
      </w:r>
      <w:r w:rsidRPr="00466C8D">
        <w:t xml:space="preserve">(Olney 2014/2015, </w:t>
      </w:r>
      <w:r>
        <w:t>cited</w:t>
      </w:r>
      <w:r w:rsidRPr="00466C8D">
        <w:t xml:space="preserve"> in LCIRAH</w:t>
      </w:r>
      <w:r>
        <w:t xml:space="preserve"> </w:t>
      </w:r>
      <w:r w:rsidRPr="00466C8D">
        <w:t>2015)</w:t>
      </w:r>
      <w:r>
        <w:t>.</w:t>
      </w:r>
    </w:p>
    <w:p w:rsidR="00D06AAE" w:rsidRPr="00466C8D" w:rsidRDefault="00D06AAE" w:rsidP="00D06AAE">
      <w:pPr>
        <w:pStyle w:val="SP-1Bullet"/>
        <w:tabs>
          <w:tab w:val="clear" w:pos="900"/>
        </w:tabs>
        <w:rPr>
          <w:rFonts w:ascii="Century Gothic" w:hAnsi="Century Gothic"/>
          <w:bCs/>
          <w:color w:val="47652D"/>
          <w:sz w:val="32"/>
          <w:szCs w:val="40"/>
        </w:rPr>
      </w:pPr>
      <w:proofErr w:type="spellStart"/>
      <w:r w:rsidRPr="0036215F">
        <w:t>HarvestPlus</w:t>
      </w:r>
      <w:proofErr w:type="spellEnd"/>
      <w:r w:rsidRPr="0036215F">
        <w:t xml:space="preserve"> found that Rwandan students consuming high-iron beans had improved hemoglobin (P &lt; 0.01) and serum ferritin (P = 0.015</w:t>
      </w:r>
      <w:r w:rsidRPr="005178EE">
        <w:t xml:space="preserve">) </w:t>
      </w:r>
      <w:r w:rsidRPr="00466C8D">
        <w:t>(De Moura 2014, referenced in LCIRAH 2015)</w:t>
      </w:r>
      <w:r w:rsidRPr="005178EE">
        <w:t>.</w:t>
      </w:r>
      <w:r w:rsidRPr="00466C8D">
        <w:rPr>
          <w:rFonts w:ascii="Century Gothic" w:hAnsi="Century Gothic"/>
          <w:bCs/>
          <w:color w:val="47652D"/>
          <w:sz w:val="32"/>
          <w:szCs w:val="40"/>
        </w:rPr>
        <w:t xml:space="preserve"> </w:t>
      </w:r>
    </w:p>
    <w:p w:rsidR="00D06AAE" w:rsidRPr="00D06AAE" w:rsidRDefault="00D06AAE" w:rsidP="00D06AAE">
      <w:pPr>
        <w:pStyle w:val="Heading1"/>
        <w:rPr>
          <w:b/>
          <w:sz w:val="28"/>
          <w:szCs w:val="28"/>
        </w:rPr>
      </w:pPr>
      <w:r w:rsidRPr="00D06AAE">
        <w:rPr>
          <w:b/>
          <w:sz w:val="28"/>
          <w:szCs w:val="28"/>
        </w:rPr>
        <w:t xml:space="preserve">Processing and storage </w:t>
      </w:r>
    </w:p>
    <w:p w:rsidR="00D06AAE" w:rsidRPr="0036215F" w:rsidRDefault="00D06AAE" w:rsidP="00D06AAE">
      <w:pPr>
        <w:pStyle w:val="SP-BodyText"/>
      </w:pPr>
      <w:r w:rsidRPr="0036215F">
        <w:t>In addition to producing</w:t>
      </w:r>
      <w:r>
        <w:t xml:space="preserve"> </w:t>
      </w:r>
      <w:r w:rsidRPr="0036215F">
        <w:t xml:space="preserve">nutritious foods, the way </w:t>
      </w:r>
      <w:r>
        <w:t xml:space="preserve">that </w:t>
      </w:r>
      <w:r w:rsidRPr="0036215F">
        <w:t xml:space="preserve">we harvest, process, and store foods can also </w:t>
      </w:r>
      <w:proofErr w:type="gramStart"/>
      <w:r w:rsidRPr="0036215F">
        <w:t>impact</w:t>
      </w:r>
      <w:proofErr w:type="gramEnd"/>
      <w:r w:rsidRPr="0036215F">
        <w:t xml:space="preserve"> nutrition. The </w:t>
      </w:r>
      <w:r>
        <w:t>following</w:t>
      </w:r>
      <w:r w:rsidRPr="0036215F">
        <w:t xml:space="preserve"> studies</w:t>
      </w:r>
      <w:r>
        <w:t xml:space="preserve"> have noteworthy findings: </w:t>
      </w:r>
    </w:p>
    <w:p w:rsidR="00D06AAE" w:rsidRPr="0036215F" w:rsidRDefault="00D06AAE" w:rsidP="00D06AAE">
      <w:pPr>
        <w:pStyle w:val="SP-1Bullet"/>
        <w:tabs>
          <w:tab w:val="clear" w:pos="900"/>
        </w:tabs>
      </w:pPr>
      <w:r w:rsidRPr="0036215F">
        <w:t xml:space="preserve">Micronutrient fortification </w:t>
      </w:r>
      <w:proofErr w:type="gramStart"/>
      <w:r>
        <w:t>is considered</w:t>
      </w:r>
      <w:proofErr w:type="gramEnd"/>
      <w:r w:rsidRPr="0036215F">
        <w:t xml:space="preserve"> a nutrition-specific intervention, but it </w:t>
      </w:r>
      <w:r>
        <w:t>is incorporated in</w:t>
      </w:r>
      <w:r w:rsidRPr="0036215F">
        <w:t xml:space="preserve">to agricultural commodities, and it improves nutrition </w:t>
      </w:r>
      <w:r w:rsidRPr="00466C8D">
        <w:t>(</w:t>
      </w:r>
      <w:proofErr w:type="spellStart"/>
      <w:r w:rsidRPr="00466C8D">
        <w:t>Eichler</w:t>
      </w:r>
      <w:proofErr w:type="spellEnd"/>
      <w:r w:rsidRPr="00466C8D">
        <w:t xml:space="preserve"> el al. 2012; </w:t>
      </w:r>
      <w:proofErr w:type="spellStart"/>
      <w:r w:rsidRPr="00466C8D">
        <w:t>Martorell</w:t>
      </w:r>
      <w:proofErr w:type="spellEnd"/>
      <w:r w:rsidRPr="00466C8D">
        <w:t xml:space="preserve"> et al. 2015)</w:t>
      </w:r>
      <w:r>
        <w:t>.</w:t>
      </w:r>
    </w:p>
    <w:p w:rsidR="00D06AAE" w:rsidRPr="0036215F" w:rsidRDefault="00D06AAE" w:rsidP="00D06AAE">
      <w:pPr>
        <w:pStyle w:val="SP-1Bullet"/>
        <w:tabs>
          <w:tab w:val="clear" w:pos="900"/>
        </w:tabs>
      </w:pPr>
      <w:r w:rsidRPr="0036215F">
        <w:lastRenderedPageBreak/>
        <w:t xml:space="preserve">Per some SPRING and World Bank reviews, education about and access to better processing and storage can increase year-round access to nutrient-rich foods </w:t>
      </w:r>
      <w:r w:rsidRPr="00466C8D">
        <w:t>(Du 2014</w:t>
      </w:r>
      <w:r w:rsidRPr="006362AE">
        <w:t>;</w:t>
      </w:r>
      <w:r w:rsidRPr="00466C8D">
        <w:t xml:space="preserve"> </w:t>
      </w:r>
      <w:proofErr w:type="spellStart"/>
      <w:r w:rsidRPr="00466C8D">
        <w:t>Herforth</w:t>
      </w:r>
      <w:proofErr w:type="spellEnd"/>
      <w:r w:rsidRPr="00466C8D">
        <w:t xml:space="preserve"> et al.</w:t>
      </w:r>
      <w:r>
        <w:t xml:space="preserve"> 2012</w:t>
      </w:r>
      <w:r w:rsidRPr="00466C8D">
        <w:t xml:space="preserve">). </w:t>
      </w:r>
    </w:p>
    <w:p w:rsidR="00D06AAE" w:rsidRPr="006362AE" w:rsidRDefault="00D06AAE" w:rsidP="00D06AAE">
      <w:pPr>
        <w:pStyle w:val="SP-1Bullet"/>
        <w:tabs>
          <w:tab w:val="clear" w:pos="900"/>
        </w:tabs>
      </w:pPr>
      <w:r w:rsidRPr="0036215F">
        <w:t xml:space="preserve">Poor harvesting, processing, and storage can make </w:t>
      </w:r>
      <w:r>
        <w:t>individuals</w:t>
      </w:r>
      <w:r w:rsidRPr="0036215F">
        <w:t xml:space="preserve"> ill and perhaps even cause stunting. Aflatoxin exposure starts in utero and continues as complementary foods </w:t>
      </w:r>
      <w:proofErr w:type="gramStart"/>
      <w:r w:rsidRPr="0036215F">
        <w:t>are introduced</w:t>
      </w:r>
      <w:proofErr w:type="gramEnd"/>
      <w:r w:rsidRPr="0036215F">
        <w:t xml:space="preserve">. Major studies demonstrate strong relationships between aflatoxin, birthweight, stunting, and/or underweight </w:t>
      </w:r>
      <w:r w:rsidRPr="00466C8D">
        <w:t xml:space="preserve">(Turner et al. 2013). </w:t>
      </w:r>
    </w:p>
    <w:p w:rsidR="00D06AAE" w:rsidRPr="0036215F" w:rsidRDefault="00D06AAE" w:rsidP="00D06AAE">
      <w:pPr>
        <w:pStyle w:val="SP-1Bullet"/>
        <w:tabs>
          <w:tab w:val="clear" w:pos="900"/>
        </w:tabs>
      </w:pPr>
      <w:r w:rsidRPr="0036215F">
        <w:t xml:space="preserve">Reducing levels of aflatoxin in the first year of life can improve stunting by about </w:t>
      </w:r>
      <w:proofErr w:type="gramStart"/>
      <w:r w:rsidRPr="0036215F">
        <w:t>1</w:t>
      </w:r>
      <w:proofErr w:type="gramEnd"/>
      <w:r w:rsidRPr="0036215F">
        <w:t xml:space="preserve"> standard deviation, which is </w:t>
      </w:r>
      <w:r>
        <w:t>significant</w:t>
      </w:r>
      <w:r w:rsidRPr="0036215F">
        <w:t xml:space="preserve"> for a child</w:t>
      </w:r>
      <w:r w:rsidRPr="006362AE">
        <w:t xml:space="preserve"> </w:t>
      </w:r>
      <w:r w:rsidRPr="00466C8D">
        <w:t>(Turner et al. 2007).</w:t>
      </w:r>
      <w:r w:rsidRPr="0036215F">
        <w:rPr>
          <w:i/>
          <w:iCs/>
        </w:rPr>
        <w:t xml:space="preserve"> </w:t>
      </w:r>
    </w:p>
    <w:p w:rsidR="00D06AAE" w:rsidRPr="0036215F" w:rsidRDefault="00D06AAE" w:rsidP="00D06AAE">
      <w:pPr>
        <w:pStyle w:val="SP-1Bullet"/>
        <w:tabs>
          <w:tab w:val="clear" w:pos="900"/>
        </w:tabs>
      </w:pPr>
      <w:r w:rsidRPr="0036215F">
        <w:t xml:space="preserve">In Guinea, aflatoxin </w:t>
      </w:r>
      <w:proofErr w:type="gramStart"/>
      <w:r w:rsidRPr="0036215F">
        <w:t>was controlled</w:t>
      </w:r>
      <w:proofErr w:type="gramEnd"/>
      <w:r w:rsidRPr="0036215F">
        <w:t xml:space="preserve"> through improved post-harvest handling, such as rapid collection of nuts at harvest, proper drying, and storage in breathable bags raised off the </w:t>
      </w:r>
      <w:r w:rsidRPr="006362AE">
        <w:t xml:space="preserve">ground </w:t>
      </w:r>
      <w:r w:rsidRPr="00466C8D">
        <w:t>(Turner et al. 2013).</w:t>
      </w:r>
      <w:r>
        <w:rPr>
          <w:i/>
          <w:iCs/>
        </w:rPr>
        <w:t xml:space="preserve"> </w:t>
      </w:r>
    </w:p>
    <w:p w:rsidR="00D06AAE" w:rsidRPr="00595839" w:rsidRDefault="00D06AAE" w:rsidP="00D06AAE">
      <w:pPr>
        <w:pStyle w:val="SP-1Bullet"/>
        <w:tabs>
          <w:tab w:val="clear" w:pos="900"/>
        </w:tabs>
      </w:pPr>
      <w:proofErr w:type="gramStart"/>
      <w:r w:rsidRPr="0036215F">
        <w:t>Foods that are not produced, processed, or stored properly are often consumed by the poor, who can</w:t>
      </w:r>
      <w:r>
        <w:t>no</w:t>
      </w:r>
      <w:r w:rsidRPr="0036215F">
        <w:t>t afford not to eat them</w:t>
      </w:r>
      <w:proofErr w:type="gramEnd"/>
      <w:r w:rsidRPr="0036215F">
        <w:t xml:space="preserve">. In Kenya, aflatoxin levels in women from the lowest socioeconomic group were 4 to 7 times higher </w:t>
      </w:r>
      <w:proofErr w:type="gramStart"/>
      <w:r w:rsidRPr="0036215F">
        <w:t xml:space="preserve">than those in the </w:t>
      </w:r>
      <w:r>
        <w:t>highest</w:t>
      </w:r>
      <w:r w:rsidRPr="0036215F">
        <w:t xml:space="preserve"> </w:t>
      </w:r>
      <w:r w:rsidRPr="00466C8D">
        <w:t xml:space="preserve">(Leroy and </w:t>
      </w:r>
      <w:proofErr w:type="spellStart"/>
      <w:r w:rsidRPr="00466C8D">
        <w:rPr>
          <w:lang w:val="en-US"/>
        </w:rPr>
        <w:t>Sununtnasuk</w:t>
      </w:r>
      <w:proofErr w:type="spellEnd"/>
      <w:r w:rsidRPr="00466C8D">
        <w:rPr>
          <w:lang w:val="en-US"/>
        </w:rPr>
        <w:t xml:space="preserve"> 2015</w:t>
      </w:r>
      <w:r w:rsidRPr="00466C8D">
        <w:t>)</w:t>
      </w:r>
      <w:proofErr w:type="gramEnd"/>
      <w:r w:rsidR="0022009C">
        <w:t>.</w:t>
      </w:r>
    </w:p>
    <w:p w:rsidR="00D06AAE" w:rsidRPr="001035A2" w:rsidRDefault="00D06AAE" w:rsidP="00D06AAE">
      <w:pPr>
        <w:pStyle w:val="SP-1Bullet"/>
        <w:tabs>
          <w:tab w:val="clear" w:pos="900"/>
        </w:tabs>
      </w:pPr>
      <w:r w:rsidRPr="0036215F">
        <w:t xml:space="preserve">In Mali, milk that did not meet a required quality standard ended up in the small-scale producers’ own homes or </w:t>
      </w:r>
      <w:proofErr w:type="gramStart"/>
      <w:r w:rsidRPr="0036215F">
        <w:t>communities</w:t>
      </w:r>
      <w:r>
        <w:t xml:space="preserve"> </w:t>
      </w:r>
      <w:r w:rsidRPr="0036215F">
        <w:t xml:space="preserve"> </w:t>
      </w:r>
      <w:r w:rsidRPr="00466C8D">
        <w:t>(</w:t>
      </w:r>
      <w:proofErr w:type="gramEnd"/>
      <w:r w:rsidRPr="00466C8D">
        <w:t>Roy 2013).</w:t>
      </w:r>
    </w:p>
    <w:p w:rsidR="00D06AAE" w:rsidRPr="0036215F" w:rsidRDefault="00D06AAE" w:rsidP="00D06AAE">
      <w:pPr>
        <w:pStyle w:val="SP-BodyText"/>
      </w:pPr>
      <w:r w:rsidRPr="0036215F">
        <w:t xml:space="preserve">Beyond risks </w:t>
      </w:r>
      <w:r>
        <w:t>related</w:t>
      </w:r>
      <w:r w:rsidRPr="0036215F">
        <w:t xml:space="preserve"> harvesting and storage, food production has occupational risks that can </w:t>
      </w:r>
      <w:proofErr w:type="gramStart"/>
      <w:r w:rsidRPr="0036215F">
        <w:t>impact</w:t>
      </w:r>
      <w:proofErr w:type="gramEnd"/>
      <w:r w:rsidRPr="0036215F">
        <w:t xml:space="preserve"> nutrition.</w:t>
      </w:r>
      <w:r>
        <w:t xml:space="preserve"> For example: </w:t>
      </w:r>
    </w:p>
    <w:p w:rsidR="00D06AAE" w:rsidRPr="004A3FFA" w:rsidRDefault="0022009C" w:rsidP="00D06AAE">
      <w:pPr>
        <w:pStyle w:val="SP-1Bullet"/>
        <w:tabs>
          <w:tab w:val="clear" w:pos="900"/>
        </w:tabs>
      </w:pPr>
      <w:r>
        <w:rPr>
          <w:rFonts w:cs="Segoe UI"/>
          <w:color w:val="000000"/>
          <w:szCs w:val="20"/>
          <w:lang w:val="en-US"/>
        </w:rPr>
        <w:t>In a 2013 Agriculture and Nutrition Global Learning and Evidence Exchange</w:t>
      </w:r>
      <w:r w:rsidR="00D06AAE" w:rsidRPr="004A3FFA">
        <w:t>, Jeff Griffiths from Tufts University talked about increased malaria where irrigation water i</w:t>
      </w:r>
      <w:r w:rsidR="00D06AAE">
        <w:t xml:space="preserve">s stored. He also talked about rotavirus, hepatitis, E. coli, </w:t>
      </w:r>
      <w:proofErr w:type="spellStart"/>
      <w:r w:rsidR="00D06AAE">
        <w:t>shigella</w:t>
      </w:r>
      <w:proofErr w:type="spellEnd"/>
      <w:r w:rsidR="00D06AAE">
        <w:t>, and s</w:t>
      </w:r>
      <w:r w:rsidR="00D06AAE" w:rsidRPr="004A3FFA">
        <w:t xml:space="preserve">almonella in agricultural wastewater </w:t>
      </w:r>
      <w:r w:rsidR="00D06AAE" w:rsidRPr="004A3FFA">
        <w:rPr>
          <w:iCs/>
        </w:rPr>
        <w:t>(Griffiths 201</w:t>
      </w:r>
      <w:r w:rsidR="00D06AAE">
        <w:rPr>
          <w:iCs/>
        </w:rPr>
        <w:t>2</w:t>
      </w:r>
      <w:r w:rsidR="00D06AAE" w:rsidRPr="004A3FFA">
        <w:rPr>
          <w:iCs/>
        </w:rPr>
        <w:t>)</w:t>
      </w:r>
      <w:r w:rsidR="00D06AAE">
        <w:rPr>
          <w:iCs/>
        </w:rPr>
        <w:t>.</w:t>
      </w:r>
    </w:p>
    <w:p w:rsidR="00D06AAE" w:rsidRPr="004A3FFA" w:rsidRDefault="00D06AAE" w:rsidP="00D06AAE">
      <w:pPr>
        <w:pStyle w:val="SP-1Bullet"/>
        <w:tabs>
          <w:tab w:val="clear" w:pos="900"/>
        </w:tabs>
      </w:pPr>
      <w:r w:rsidRPr="004A3FFA">
        <w:t>Certain value chains, such as livestock value chains, have risks</w:t>
      </w:r>
      <w:r>
        <w:t>, such as zoonosi</w:t>
      </w:r>
      <w:r w:rsidRPr="004A3FFA">
        <w:t xml:space="preserve">s from contact with livestock, infection during slaughter, and cancer from smoking meat </w:t>
      </w:r>
      <w:r w:rsidRPr="004A3FFA">
        <w:rPr>
          <w:iCs/>
        </w:rPr>
        <w:t>(Grace et al. 2015)</w:t>
      </w:r>
      <w:r>
        <w:rPr>
          <w:iCs/>
        </w:rPr>
        <w:t>.</w:t>
      </w:r>
    </w:p>
    <w:p w:rsidR="00D06AAE" w:rsidRPr="00D06AAE" w:rsidRDefault="00D06AAE" w:rsidP="00D06AAE">
      <w:pPr>
        <w:pStyle w:val="Heading1"/>
        <w:rPr>
          <w:b/>
          <w:sz w:val="28"/>
        </w:rPr>
      </w:pPr>
      <w:r w:rsidRPr="00D06AAE">
        <w:rPr>
          <w:b/>
          <w:sz w:val="28"/>
        </w:rPr>
        <w:t xml:space="preserve">Income </w:t>
      </w:r>
    </w:p>
    <w:p w:rsidR="00D06AAE" w:rsidRPr="0036215F" w:rsidRDefault="00D06AAE" w:rsidP="00D06AAE">
      <w:pPr>
        <w:pStyle w:val="SP-BodyText"/>
      </w:pPr>
      <w:r w:rsidRPr="0036215F">
        <w:t>What does the literature tell us about the lin</w:t>
      </w:r>
      <w:r>
        <w:t>kages between income and nutrition?</w:t>
      </w:r>
    </w:p>
    <w:p w:rsidR="00D06AAE" w:rsidRPr="0036215F" w:rsidRDefault="00D06AAE" w:rsidP="00D06AAE">
      <w:pPr>
        <w:pStyle w:val="SP-1Bullet"/>
        <w:tabs>
          <w:tab w:val="clear" w:pos="900"/>
        </w:tabs>
      </w:pPr>
      <w:r w:rsidRPr="0036215F">
        <w:t xml:space="preserve">In a macro analysis of 29 countries, Webb and Block </w:t>
      </w:r>
      <w:r>
        <w:t xml:space="preserve">(2012) </w:t>
      </w:r>
      <w:r w:rsidRPr="0036215F">
        <w:t>positively associate support for agriculture, increase</w:t>
      </w:r>
      <w:r>
        <w:t>d</w:t>
      </w:r>
      <w:r w:rsidRPr="0036215F">
        <w:t xml:space="preserve"> income (GDP per capita), and reduced stunting and wasting. This positive result unfortunately is also associated with increased obesity, even in rural areas</w:t>
      </w:r>
      <w:r>
        <w:t>.</w:t>
      </w:r>
    </w:p>
    <w:p w:rsidR="00D06AAE" w:rsidRPr="0036215F" w:rsidRDefault="00D06AAE" w:rsidP="00D06AAE">
      <w:pPr>
        <w:pStyle w:val="SP-1Bullet"/>
        <w:tabs>
          <w:tab w:val="clear" w:pos="900"/>
        </w:tabs>
      </w:pPr>
      <w:r w:rsidRPr="0036215F">
        <w:t xml:space="preserve">In Ghana, farm production diversity and access to markets </w:t>
      </w:r>
      <w:r>
        <w:t xml:space="preserve">are </w:t>
      </w:r>
      <w:r w:rsidRPr="0036215F">
        <w:t>associated with household dietary diversity and household wealth, suggesting an income pathway to better diets (</w:t>
      </w:r>
      <w:proofErr w:type="spellStart"/>
      <w:r w:rsidRPr="0036215F">
        <w:t>Delaporte</w:t>
      </w:r>
      <w:proofErr w:type="spellEnd"/>
      <w:r w:rsidRPr="0036215F">
        <w:t xml:space="preserve"> et al. 2015). Great</w:t>
      </w:r>
      <w:r>
        <w:t>er i</w:t>
      </w:r>
      <w:r w:rsidRPr="0036215F">
        <w:t>ncome from agriculture is also associated with food purchases (</w:t>
      </w:r>
      <w:bookmarkStart w:id="38" w:name="_Hlk503260791"/>
      <w:r w:rsidRPr="0036215F">
        <w:t>Jones and Moffitt 2015</w:t>
      </w:r>
      <w:bookmarkEnd w:id="38"/>
      <w:r w:rsidRPr="0036215F">
        <w:t>)</w:t>
      </w:r>
      <w:r>
        <w:t>.</w:t>
      </w:r>
    </w:p>
    <w:p w:rsidR="00D06AAE" w:rsidRPr="0036215F" w:rsidRDefault="00D06AAE" w:rsidP="00D06AAE">
      <w:pPr>
        <w:pStyle w:val="SP-1Bullet"/>
        <w:tabs>
          <w:tab w:val="clear" w:pos="900"/>
        </w:tabs>
      </w:pPr>
      <w:r w:rsidRPr="0036215F">
        <w:t xml:space="preserve">In Ethiopia, a national survey showed a positive association between income from agricultural sales, cash crop production diversity, and household dietary diversity, especially for female-headed households (Coates and </w:t>
      </w:r>
      <w:proofErr w:type="spellStart"/>
      <w:r w:rsidRPr="0036215F">
        <w:t>Galante</w:t>
      </w:r>
      <w:proofErr w:type="spellEnd"/>
      <w:r w:rsidRPr="0036215F">
        <w:t xml:space="preserve"> 2015)</w:t>
      </w:r>
      <w:r>
        <w:t>.</w:t>
      </w:r>
    </w:p>
    <w:p w:rsidR="00D06AAE" w:rsidRPr="0036215F" w:rsidRDefault="00D06AAE" w:rsidP="00D06AAE">
      <w:pPr>
        <w:pStyle w:val="SP-1Bullet"/>
        <w:tabs>
          <w:tab w:val="clear" w:pos="900"/>
        </w:tabs>
      </w:pPr>
      <w:r w:rsidRPr="0036215F">
        <w:t xml:space="preserve">During the lean season in Burkina Faso, women’s </w:t>
      </w:r>
      <w:r w:rsidRPr="00466C8D">
        <w:t>non-agricultural</w:t>
      </w:r>
      <w:r w:rsidRPr="0036215F">
        <w:t xml:space="preserve"> income is strongly associated with food diversity (Ruiz, </w:t>
      </w:r>
      <w:proofErr w:type="spellStart"/>
      <w:r w:rsidRPr="0036215F">
        <w:t>Dury</w:t>
      </w:r>
      <w:proofErr w:type="spellEnd"/>
      <w:r>
        <w:t>,</w:t>
      </w:r>
      <w:r w:rsidRPr="0036215F">
        <w:t xml:space="preserve"> and Martin-</w:t>
      </w:r>
      <w:proofErr w:type="spellStart"/>
      <w:r w:rsidRPr="0036215F">
        <w:t>Prevel</w:t>
      </w:r>
      <w:proofErr w:type="spellEnd"/>
      <w:r w:rsidRPr="0036215F">
        <w:t xml:space="preserve"> 2015, </w:t>
      </w:r>
      <w:r w:rsidRPr="004A3FFA">
        <w:rPr>
          <w:iCs/>
        </w:rPr>
        <w:t>referenced in LCIRAH 2015</w:t>
      </w:r>
      <w:r w:rsidRPr="004A3FFA">
        <w:t>).</w:t>
      </w:r>
      <w:r w:rsidRPr="0036215F">
        <w:t xml:space="preserve"> </w:t>
      </w:r>
    </w:p>
    <w:p w:rsidR="00D06AAE" w:rsidRPr="0036215F" w:rsidRDefault="00D06AAE" w:rsidP="00D06AAE">
      <w:pPr>
        <w:pStyle w:val="SP-BodyText"/>
      </w:pPr>
      <w:r>
        <w:t>It is important to note that these studies</w:t>
      </w:r>
      <w:r w:rsidRPr="0036215F">
        <w:t xml:space="preserve"> show correlation and not causation, and only between income and dietary diversity, not nutrition.</w:t>
      </w:r>
    </w:p>
    <w:p w:rsidR="00D06AAE" w:rsidRPr="0036215F" w:rsidRDefault="00D06AAE" w:rsidP="00D06AAE">
      <w:pPr>
        <w:rPr>
          <w:rFonts w:cs="Segoe UI"/>
          <w:szCs w:val="20"/>
        </w:rPr>
      </w:pPr>
    </w:p>
    <w:p w:rsidR="00D06AAE" w:rsidRPr="00D06AAE" w:rsidRDefault="00D06AAE" w:rsidP="00D06AAE">
      <w:pPr>
        <w:pStyle w:val="Heading1"/>
        <w:rPr>
          <w:b/>
          <w:sz w:val="28"/>
          <w:szCs w:val="28"/>
        </w:rPr>
      </w:pPr>
      <w:r w:rsidRPr="00D06AAE">
        <w:rPr>
          <w:rStyle w:val="Heading2Char"/>
          <w:color w:val="47652D"/>
          <w:szCs w:val="28"/>
        </w:rPr>
        <w:lastRenderedPageBreak/>
        <w:t>Women’s</w:t>
      </w:r>
      <w:r w:rsidRPr="00D06AAE">
        <w:rPr>
          <w:b/>
          <w:sz w:val="28"/>
          <w:szCs w:val="28"/>
        </w:rPr>
        <w:t xml:space="preserve"> Empowerment </w:t>
      </w:r>
    </w:p>
    <w:p w:rsidR="00D06AAE" w:rsidRPr="00B80A1B" w:rsidRDefault="00D06AAE" w:rsidP="00D06AAE">
      <w:pPr>
        <w:pStyle w:val="Heading3"/>
        <w:rPr>
          <w:b w:val="0"/>
        </w:rPr>
      </w:pPr>
      <w:r w:rsidRPr="00B80A1B">
        <w:rPr>
          <w:b w:val="0"/>
        </w:rPr>
        <w:t>Control over assets and income</w:t>
      </w:r>
    </w:p>
    <w:p w:rsidR="00D06AAE" w:rsidRPr="0036215F" w:rsidRDefault="00D06AAE" w:rsidP="00D06AAE">
      <w:pPr>
        <w:pStyle w:val="SP-1Bullet"/>
        <w:tabs>
          <w:tab w:val="clear" w:pos="900"/>
        </w:tabs>
      </w:pPr>
      <w:r w:rsidRPr="0036215F">
        <w:t>Income controlled by women has</w:t>
      </w:r>
      <w:r>
        <w:t xml:space="preserve"> a</w:t>
      </w:r>
      <w:r w:rsidRPr="0036215F">
        <w:t xml:space="preserve"> greater effect on children's nutrition than income controlled by men. The same is likely true for other productive assets.</w:t>
      </w:r>
      <w:r>
        <w:t xml:space="preserve"> For example: </w:t>
      </w:r>
    </w:p>
    <w:p w:rsidR="00D06AAE" w:rsidRPr="004A3FFA" w:rsidRDefault="00D06AAE" w:rsidP="00D06AAE">
      <w:pPr>
        <w:pStyle w:val="SP-2Bullet"/>
        <w:ind w:left="1080"/>
      </w:pPr>
      <w:r w:rsidRPr="004A3FFA">
        <w:t xml:space="preserve">In </w:t>
      </w:r>
      <w:r>
        <w:t xml:space="preserve">a </w:t>
      </w:r>
      <w:r w:rsidRPr="004A3FFA">
        <w:t xml:space="preserve">Burkina Faso </w:t>
      </w:r>
      <w:proofErr w:type="gramStart"/>
      <w:r w:rsidRPr="004A3FFA">
        <w:t>homestead food production program</w:t>
      </w:r>
      <w:proofErr w:type="gramEnd"/>
      <w:r w:rsidRPr="004A3FFA">
        <w:t>, positive intermediat</w:t>
      </w:r>
      <w:r w:rsidR="0022009C">
        <w:t>e results included increase</w:t>
      </w:r>
      <w:r w:rsidR="00DD5972">
        <w:t xml:space="preserve">d control </w:t>
      </w:r>
      <w:r w:rsidR="0022009C">
        <w:t xml:space="preserve">of </w:t>
      </w:r>
      <w:r w:rsidRPr="004A3FFA">
        <w:t>gardens, produce</w:t>
      </w:r>
      <w:r w:rsidR="0022009C">
        <w:t>, and income</w:t>
      </w:r>
      <w:r w:rsidR="00DD5972">
        <w:t xml:space="preserve"> by women</w:t>
      </w:r>
      <w:r w:rsidR="0022009C">
        <w:t xml:space="preserve">; </w:t>
      </w:r>
      <w:r w:rsidR="00DD5972">
        <w:t xml:space="preserve">increased production of certain animal products and fruit as well as increased consumption of those items by </w:t>
      </w:r>
      <w:r w:rsidRPr="004A3FFA">
        <w:t>household</w:t>
      </w:r>
      <w:r w:rsidR="00DD5972">
        <w:t>s and women;</w:t>
      </w:r>
      <w:r w:rsidRPr="004A3FFA">
        <w:t xml:space="preserve"> and improvements in children’s dietary diversity.</w:t>
      </w:r>
      <w:r>
        <w:t xml:space="preserve"> U</w:t>
      </w:r>
      <w:r w:rsidRPr="004A3FFA">
        <w:t xml:space="preserve">ltimately, there were positive impacts on </w:t>
      </w:r>
      <w:r w:rsidR="0022009C">
        <w:t xml:space="preserve">reduction of </w:t>
      </w:r>
      <w:r w:rsidRPr="004A3FFA">
        <w:t>women’s thinness, children’s diarrhea</w:t>
      </w:r>
      <w:r>
        <w:t>,</w:t>
      </w:r>
      <w:r w:rsidRPr="004A3FFA">
        <w:t xml:space="preserve"> and anemia </w:t>
      </w:r>
      <w:r w:rsidRPr="004A3FFA">
        <w:rPr>
          <w:iCs/>
        </w:rPr>
        <w:t>(</w:t>
      </w:r>
      <w:bookmarkStart w:id="39" w:name="_Hlk503258309"/>
      <w:r w:rsidRPr="004A3FFA">
        <w:rPr>
          <w:iCs/>
        </w:rPr>
        <w:t>Olney 2014, referenced in LCIRAH 2015</w:t>
      </w:r>
      <w:bookmarkEnd w:id="39"/>
      <w:r w:rsidRPr="004A3FFA">
        <w:rPr>
          <w:iCs/>
        </w:rPr>
        <w:t>)</w:t>
      </w:r>
      <w:r>
        <w:rPr>
          <w:iCs/>
        </w:rPr>
        <w:t>.</w:t>
      </w:r>
    </w:p>
    <w:p w:rsidR="00D06AAE" w:rsidRPr="004A3FFA" w:rsidRDefault="00D06AAE" w:rsidP="00D06AAE">
      <w:pPr>
        <w:pStyle w:val="SP-2Bullet"/>
        <w:ind w:left="1080"/>
      </w:pPr>
      <w:r w:rsidRPr="004A3FFA">
        <w:t xml:space="preserve">In Ethiopia, </w:t>
      </w:r>
      <w:r>
        <w:t>dietary diversity was greater in households</w:t>
      </w:r>
      <w:r w:rsidRPr="004A3FFA">
        <w:t xml:space="preserve"> where a </w:t>
      </w:r>
      <w:r>
        <w:t>woman</w:t>
      </w:r>
      <w:r w:rsidRPr="004A3FFA">
        <w:t xml:space="preserve"> owned at least one large asset </w:t>
      </w:r>
      <w:r w:rsidRPr="004A3FFA">
        <w:rPr>
          <w:iCs/>
        </w:rPr>
        <w:t xml:space="preserve">(Coates and </w:t>
      </w:r>
      <w:proofErr w:type="spellStart"/>
      <w:r w:rsidRPr="004A3FFA">
        <w:rPr>
          <w:iCs/>
        </w:rPr>
        <w:t>Galante</w:t>
      </w:r>
      <w:proofErr w:type="spellEnd"/>
      <w:r w:rsidRPr="004A3FFA">
        <w:rPr>
          <w:iCs/>
        </w:rPr>
        <w:t xml:space="preserve"> 2015)</w:t>
      </w:r>
      <w:r>
        <w:rPr>
          <w:iCs/>
        </w:rPr>
        <w:t>.</w:t>
      </w:r>
    </w:p>
    <w:p w:rsidR="00D06AAE" w:rsidRPr="00B80A1B" w:rsidRDefault="00D06AAE" w:rsidP="00D06AAE">
      <w:pPr>
        <w:pStyle w:val="Heading3"/>
        <w:rPr>
          <w:b w:val="0"/>
          <w:szCs w:val="28"/>
        </w:rPr>
      </w:pPr>
      <w:r w:rsidRPr="00B80A1B">
        <w:rPr>
          <w:b w:val="0"/>
          <w:szCs w:val="28"/>
        </w:rPr>
        <w:t>Time Use and Child Care</w:t>
      </w:r>
    </w:p>
    <w:p w:rsidR="00D06AAE" w:rsidRPr="004A3FFA" w:rsidRDefault="00D06AAE" w:rsidP="00D06AAE">
      <w:pPr>
        <w:pStyle w:val="SP-1Bullet"/>
        <w:tabs>
          <w:tab w:val="clear" w:pos="900"/>
        </w:tabs>
      </w:pPr>
      <w:r w:rsidRPr="004A3FFA">
        <w:t>Time constraints can be a barrier to particip</w:t>
      </w:r>
      <w:r>
        <w:t>ating</w:t>
      </w:r>
      <w:r w:rsidRPr="004A3FFA">
        <w:t xml:space="preserve"> in agriculture interventions or </w:t>
      </w:r>
      <w:r>
        <w:t xml:space="preserve">adopting a new technology </w:t>
      </w:r>
      <w:r w:rsidRPr="004A3FFA">
        <w:t>(</w:t>
      </w:r>
      <w:r w:rsidRPr="004A3FFA">
        <w:rPr>
          <w:iCs/>
        </w:rPr>
        <w:t>Webb 2013)</w:t>
      </w:r>
      <w:r>
        <w:rPr>
          <w:iCs/>
        </w:rPr>
        <w:t>,</w:t>
      </w:r>
      <w:r w:rsidRPr="004A3FFA">
        <w:rPr>
          <w:iCs/>
        </w:rPr>
        <w:t xml:space="preserve"> </w:t>
      </w:r>
      <w:r w:rsidRPr="004A3FFA">
        <w:t>and agriculture interventions tend to increase participants’ time burdens</w:t>
      </w:r>
      <w:r w:rsidRPr="004A3FFA">
        <w:rPr>
          <w:iCs/>
        </w:rPr>
        <w:t xml:space="preserve"> (Grace et al 2015).</w:t>
      </w:r>
    </w:p>
    <w:p w:rsidR="00D06AAE" w:rsidRPr="0036215F" w:rsidRDefault="00D06AAE" w:rsidP="00D06AAE">
      <w:pPr>
        <w:pStyle w:val="SP-1Bullet"/>
        <w:tabs>
          <w:tab w:val="clear" w:pos="900"/>
        </w:tabs>
      </w:pPr>
      <w:r w:rsidRPr="0036215F">
        <w:t xml:space="preserve">Time burdened women face tradeoffs that could </w:t>
      </w:r>
      <w:r>
        <w:t>affect their children’s</w:t>
      </w:r>
      <w:r w:rsidRPr="0036215F">
        <w:t xml:space="preserve"> health and nutrition</w:t>
      </w:r>
      <w:r>
        <w:t xml:space="preserve"> (e.g., they might </w:t>
      </w:r>
      <w:r w:rsidRPr="0036215F">
        <w:t>switch to purchased food and reduce time for feeding and preparing food</w:t>
      </w:r>
      <w:r>
        <w:t>)</w:t>
      </w:r>
      <w:r w:rsidRPr="0036215F">
        <w:t xml:space="preserve"> </w:t>
      </w:r>
      <w:r>
        <w:t>(</w:t>
      </w:r>
      <w:bookmarkStart w:id="40" w:name="_Hlk503258321"/>
      <w:r w:rsidRPr="0036215F">
        <w:t>Johnston et al</w:t>
      </w:r>
      <w:r>
        <w:t>.</w:t>
      </w:r>
      <w:r w:rsidRPr="0036215F">
        <w:t xml:space="preserve"> 2015</w:t>
      </w:r>
      <w:bookmarkEnd w:id="40"/>
      <w:r>
        <w:t>).</w:t>
      </w:r>
    </w:p>
    <w:p w:rsidR="00D06AAE" w:rsidRPr="0036215F" w:rsidRDefault="00D06AAE" w:rsidP="00D06AAE">
      <w:pPr>
        <w:pStyle w:val="SP-1Bullet"/>
        <w:tabs>
          <w:tab w:val="clear" w:pos="900"/>
        </w:tabs>
      </w:pPr>
      <w:r w:rsidRPr="0036215F">
        <w:t xml:space="preserve">A systematic review found that a reduction in women’s reproductive work time was detrimental to nutrition in poor households, but </w:t>
      </w:r>
      <w:proofErr w:type="gramStart"/>
      <w:r w:rsidRPr="0036215F">
        <w:t>women’s</w:t>
      </w:r>
      <w:proofErr w:type="gramEnd"/>
      <w:r w:rsidRPr="0036215F">
        <w:t xml:space="preserve"> and children’s nutrition was less sensitive to these same reductions in non-poor households. Long hours in agriculture revealed mixed results</w:t>
      </w:r>
      <w:r>
        <w:t>:</w:t>
      </w:r>
      <w:r w:rsidRPr="0036215F">
        <w:t xml:space="preserve"> Women in Ghana and non-poor women in Mozambique experienced reductions in their dietary diversity score (DDS), whereas poor women and children in Mozambique and Nepal experienced increases (</w:t>
      </w:r>
      <w:bookmarkStart w:id="41" w:name="_Hlk503258334"/>
      <w:r w:rsidRPr="0036215F">
        <w:t>Komatsu</w:t>
      </w:r>
      <w:r>
        <w:t xml:space="preserve">, </w:t>
      </w:r>
      <w:proofErr w:type="spellStart"/>
      <w:r>
        <w:t>Malapit</w:t>
      </w:r>
      <w:proofErr w:type="spellEnd"/>
      <w:r>
        <w:t xml:space="preserve">, and </w:t>
      </w:r>
      <w:proofErr w:type="spellStart"/>
      <w:r>
        <w:t>Theis</w:t>
      </w:r>
      <w:proofErr w:type="spellEnd"/>
      <w:r w:rsidRPr="0036215F">
        <w:t xml:space="preserve"> 2015</w:t>
      </w:r>
      <w:bookmarkEnd w:id="41"/>
      <w:r w:rsidRPr="0036215F">
        <w:t>).</w:t>
      </w:r>
    </w:p>
    <w:p w:rsidR="00D06AAE" w:rsidRPr="004A3FFA" w:rsidRDefault="00D06AAE" w:rsidP="00D06AAE">
      <w:pPr>
        <w:pStyle w:val="SP-1Bullet"/>
        <w:tabs>
          <w:tab w:val="clear" w:pos="900"/>
        </w:tabs>
      </w:pPr>
      <w:r w:rsidRPr="004A3FFA">
        <w:t xml:space="preserve">The age of a child may </w:t>
      </w:r>
      <w:r>
        <w:t>a</w:t>
      </w:r>
      <w:r w:rsidRPr="004A3FFA">
        <w:t>ffect the relationship between work, childcare</w:t>
      </w:r>
      <w:r w:rsidR="00DD5972">
        <w:t>,</w:t>
      </w:r>
      <w:r w:rsidRPr="004A3FFA">
        <w:t xml:space="preserve"> and nutrition (</w:t>
      </w:r>
      <w:bookmarkStart w:id="42" w:name="_Hlk503258341"/>
      <w:proofErr w:type="spellStart"/>
      <w:r w:rsidRPr="004A3FFA">
        <w:t>Ukwuauni</w:t>
      </w:r>
      <w:proofErr w:type="spellEnd"/>
      <w:r w:rsidRPr="004A3FFA">
        <w:t xml:space="preserve"> and </w:t>
      </w:r>
      <w:proofErr w:type="spellStart"/>
      <w:r w:rsidRPr="004A3FFA">
        <w:t>Suchindran</w:t>
      </w:r>
      <w:proofErr w:type="spellEnd"/>
      <w:r w:rsidRPr="004A3FFA">
        <w:t xml:space="preserve"> 2003</w:t>
      </w:r>
      <w:bookmarkEnd w:id="42"/>
      <w:r w:rsidRPr="004A3FFA">
        <w:t xml:space="preserve">). A breastfeeding age child and </w:t>
      </w:r>
      <w:proofErr w:type="gramStart"/>
      <w:r w:rsidRPr="004A3FFA">
        <w:t>a 6</w:t>
      </w:r>
      <w:proofErr w:type="gramEnd"/>
      <w:r>
        <w:t>–</w:t>
      </w:r>
      <w:r w:rsidRPr="004A3FFA">
        <w:t>8 month</w:t>
      </w:r>
      <w:r>
        <w:t xml:space="preserve">s-old </w:t>
      </w:r>
      <w:r w:rsidRPr="004A3FFA">
        <w:t>child starting complementary foods may requi</w:t>
      </w:r>
      <w:r>
        <w:t>re more care time (</w:t>
      </w:r>
      <w:bookmarkStart w:id="43" w:name="_Hlk503258346"/>
      <w:r>
        <w:t>Leslie 1988</w:t>
      </w:r>
      <w:r>
        <w:rPr>
          <w:iCs/>
        </w:rPr>
        <w:t xml:space="preserve">; </w:t>
      </w:r>
      <w:proofErr w:type="spellStart"/>
      <w:r w:rsidRPr="004A3FFA">
        <w:rPr>
          <w:iCs/>
        </w:rPr>
        <w:t>Balagamwala</w:t>
      </w:r>
      <w:proofErr w:type="spellEnd"/>
      <w:r w:rsidRPr="004A3FFA">
        <w:rPr>
          <w:iCs/>
        </w:rPr>
        <w:t xml:space="preserve"> 2015</w:t>
      </w:r>
      <w:bookmarkEnd w:id="43"/>
      <w:r w:rsidRPr="004A3FFA">
        <w:rPr>
          <w:iCs/>
        </w:rPr>
        <w:t>)</w:t>
      </w:r>
      <w:r>
        <w:rPr>
          <w:iCs/>
        </w:rPr>
        <w:t>.</w:t>
      </w:r>
    </w:p>
    <w:p w:rsidR="00D06AAE" w:rsidRPr="0036215F" w:rsidRDefault="00D06AAE" w:rsidP="00D06AAE">
      <w:pPr>
        <w:pStyle w:val="SP-1Bullet"/>
        <w:tabs>
          <w:tab w:val="clear" w:pos="900"/>
        </w:tabs>
      </w:pPr>
      <w:r w:rsidRPr="0036215F">
        <w:t>In Kenya, a study found that a lower percentage of mothers working in medium</w:t>
      </w:r>
      <w:r>
        <w:t>-</w:t>
      </w:r>
      <w:r w:rsidRPr="0036215F">
        <w:t xml:space="preserve"> and high-intensity dairy production </w:t>
      </w:r>
      <w:r>
        <w:t>were breastfeeding children ages</w:t>
      </w:r>
      <w:r w:rsidRPr="0036215F">
        <w:t xml:space="preserve"> 12</w:t>
      </w:r>
      <w:r>
        <w:t>–</w:t>
      </w:r>
      <w:r w:rsidRPr="0036215F">
        <w:t xml:space="preserve">24 months and were introducing supplemental foods at an increasingly earlier age than mothers from low-intensity production households </w:t>
      </w:r>
      <w:r>
        <w:t>(</w:t>
      </w:r>
      <w:bookmarkStart w:id="44" w:name="_Hlk503258355"/>
      <w:proofErr w:type="spellStart"/>
      <w:r w:rsidRPr="0036215F">
        <w:t>Micere</w:t>
      </w:r>
      <w:proofErr w:type="spellEnd"/>
      <w:r w:rsidRPr="0036215F">
        <w:t xml:space="preserve"> </w:t>
      </w:r>
      <w:proofErr w:type="spellStart"/>
      <w:r w:rsidRPr="0036215F">
        <w:t>Njuki</w:t>
      </w:r>
      <w:proofErr w:type="spellEnd"/>
      <w:r w:rsidRPr="0036215F">
        <w:t xml:space="preserve"> et al. 2015</w:t>
      </w:r>
      <w:r>
        <w:t>)</w:t>
      </w:r>
      <w:r w:rsidRPr="0036215F">
        <w:t xml:space="preserve">. </w:t>
      </w:r>
    </w:p>
    <w:bookmarkEnd w:id="44"/>
    <w:p w:rsidR="00D06AAE" w:rsidRPr="004A3FFA" w:rsidRDefault="00D06AAE" w:rsidP="00D06AAE">
      <w:pPr>
        <w:pStyle w:val="SP-1Bullet"/>
        <w:tabs>
          <w:tab w:val="clear" w:pos="900"/>
        </w:tabs>
      </w:pPr>
      <w:r w:rsidRPr="004A3FFA">
        <w:t xml:space="preserve">Despite </w:t>
      </w:r>
      <w:r>
        <w:t>increasing their income</w:t>
      </w:r>
      <w:r w:rsidRPr="004A3FFA">
        <w:t>, women’s paid employment reduced expenditure on healthcare</w:t>
      </w:r>
      <w:r>
        <w:t>,</w:t>
      </w:r>
      <w:r w:rsidRPr="004A3FFA">
        <w:t xml:space="preserve"> as the opportunity cost of</w:t>
      </w:r>
      <w:r>
        <w:t xml:space="preserve"> the</w:t>
      </w:r>
      <w:r w:rsidRPr="004A3FFA">
        <w:t xml:space="preserve"> time </w:t>
      </w:r>
      <w:r>
        <w:t xml:space="preserve">required </w:t>
      </w:r>
      <w:r w:rsidRPr="004A3FFA">
        <w:t>in seeking health</w:t>
      </w:r>
      <w:r>
        <w:t xml:space="preserve"> </w:t>
      </w:r>
      <w:r w:rsidRPr="004A3FFA">
        <w:t xml:space="preserve">care increased (Berman et al. 1988, cited in </w:t>
      </w:r>
      <w:bookmarkStart w:id="45" w:name="_Hlk503259599"/>
      <w:r w:rsidRPr="004A3FFA">
        <w:t xml:space="preserve">Gillespie et al. 2012; </w:t>
      </w:r>
      <w:proofErr w:type="spellStart"/>
      <w:r w:rsidRPr="004A3FFA">
        <w:t>Blackden</w:t>
      </w:r>
      <w:proofErr w:type="spellEnd"/>
      <w:r w:rsidRPr="004A3FFA">
        <w:t xml:space="preserve"> and </w:t>
      </w:r>
      <w:proofErr w:type="spellStart"/>
      <w:r w:rsidRPr="004A3FFA">
        <w:t>Wodon</w:t>
      </w:r>
      <w:proofErr w:type="spellEnd"/>
      <w:r w:rsidRPr="004A3FFA">
        <w:t xml:space="preserve"> 2006</w:t>
      </w:r>
      <w:r>
        <w:t>,</w:t>
      </w:r>
      <w:r w:rsidRPr="004A3FFA">
        <w:t xml:space="preserve"> cited in </w:t>
      </w:r>
      <w:bookmarkStart w:id="46" w:name="_Hlk503258364"/>
      <w:proofErr w:type="spellStart"/>
      <w:r w:rsidRPr="004A3FFA">
        <w:rPr>
          <w:iCs/>
        </w:rPr>
        <w:t>Herforth</w:t>
      </w:r>
      <w:proofErr w:type="spellEnd"/>
      <w:r w:rsidRPr="004A3FFA">
        <w:rPr>
          <w:iCs/>
        </w:rPr>
        <w:t xml:space="preserve"> et al</w:t>
      </w:r>
      <w:r>
        <w:rPr>
          <w:iCs/>
        </w:rPr>
        <w:t>. 2012</w:t>
      </w:r>
      <w:bookmarkEnd w:id="46"/>
      <w:r w:rsidRPr="004A3FFA">
        <w:rPr>
          <w:iCs/>
        </w:rPr>
        <w:t>).</w:t>
      </w:r>
    </w:p>
    <w:bookmarkEnd w:id="45"/>
    <w:p w:rsidR="00D06AAE" w:rsidRPr="004A3FFA" w:rsidRDefault="00D06AAE" w:rsidP="00D06AAE">
      <w:pPr>
        <w:pStyle w:val="SP-1Bullet"/>
        <w:tabs>
          <w:tab w:val="clear" w:pos="900"/>
        </w:tabs>
      </w:pPr>
      <w:r w:rsidRPr="004A3FFA">
        <w:t>The risk of infant mortality can be 50</w:t>
      </w:r>
      <w:r>
        <w:t xml:space="preserve"> percent</w:t>
      </w:r>
      <w:r w:rsidRPr="004A3FFA">
        <w:t xml:space="preserve"> higher if the mother works in agriculture. This may be because th</w:t>
      </w:r>
      <w:r>
        <w:t xml:space="preserve">eir </w:t>
      </w:r>
      <w:r w:rsidRPr="004A3FFA">
        <w:t>children have been found to be more likely to contract diarrhea and respiratory disease</w:t>
      </w:r>
      <w:r>
        <w:t>s</w:t>
      </w:r>
      <w:r w:rsidRPr="004A3FFA">
        <w:t>, and</w:t>
      </w:r>
      <w:r>
        <w:t xml:space="preserve"> are</w:t>
      </w:r>
      <w:r w:rsidRPr="004A3FFA">
        <w:t xml:space="preserve"> less likely to be treated and immunized </w:t>
      </w:r>
      <w:r w:rsidRPr="004A3FFA">
        <w:rPr>
          <w:iCs/>
        </w:rPr>
        <w:t>(</w:t>
      </w:r>
      <w:bookmarkStart w:id="47" w:name="_Hlk503258371"/>
      <w:proofErr w:type="spellStart"/>
      <w:r w:rsidRPr="004A3FFA">
        <w:rPr>
          <w:iCs/>
        </w:rPr>
        <w:t>Kadiyala</w:t>
      </w:r>
      <w:proofErr w:type="spellEnd"/>
      <w:r w:rsidRPr="004A3FFA">
        <w:rPr>
          <w:iCs/>
        </w:rPr>
        <w:t xml:space="preserve"> 2014</w:t>
      </w:r>
      <w:bookmarkEnd w:id="47"/>
      <w:r w:rsidRPr="004A3FFA">
        <w:rPr>
          <w:iCs/>
        </w:rPr>
        <w:t>)</w:t>
      </w:r>
      <w:r>
        <w:rPr>
          <w:iCs/>
        </w:rPr>
        <w:t>.</w:t>
      </w:r>
      <w:r w:rsidRPr="004A3FFA">
        <w:rPr>
          <w:iCs/>
        </w:rPr>
        <w:t xml:space="preserve"> </w:t>
      </w:r>
      <w:r>
        <w:t>Moreover,</w:t>
      </w:r>
      <w:r w:rsidRPr="004A3FFA">
        <w:t xml:space="preserve"> taking a child to the field can expose </w:t>
      </w:r>
      <w:r>
        <w:t>him</w:t>
      </w:r>
      <w:r w:rsidRPr="004A3FFA">
        <w:t xml:space="preserve"> to dangerous conditions</w:t>
      </w:r>
      <w:r>
        <w:t xml:space="preserve"> </w:t>
      </w:r>
      <w:r w:rsidRPr="004A3FFA">
        <w:rPr>
          <w:iCs/>
        </w:rPr>
        <w:t>(</w:t>
      </w:r>
      <w:bookmarkStart w:id="48" w:name="_Hlk503258377"/>
      <w:proofErr w:type="spellStart"/>
      <w:r w:rsidRPr="004A3FFA">
        <w:rPr>
          <w:iCs/>
        </w:rPr>
        <w:t>Balagamwala</w:t>
      </w:r>
      <w:proofErr w:type="spellEnd"/>
      <w:r w:rsidRPr="004A3FFA">
        <w:rPr>
          <w:iCs/>
        </w:rPr>
        <w:t xml:space="preserve"> 2015)</w:t>
      </w:r>
      <w:bookmarkEnd w:id="48"/>
      <w:r>
        <w:rPr>
          <w:iCs/>
        </w:rPr>
        <w:t>.</w:t>
      </w:r>
    </w:p>
    <w:p w:rsidR="00D06AAE" w:rsidRPr="0036215F" w:rsidRDefault="00D06AAE" w:rsidP="00D06AAE">
      <w:pPr>
        <w:pStyle w:val="SP-1Bullet"/>
        <w:tabs>
          <w:tab w:val="clear" w:pos="900"/>
        </w:tabs>
      </w:pPr>
      <w:r w:rsidRPr="0036215F">
        <w:t>In India,</w:t>
      </w:r>
      <w:r>
        <w:t xml:space="preserve"> a mother’s participation in agricultural a</w:t>
      </w:r>
      <w:r w:rsidRPr="0036215F">
        <w:t>ctivities had negative effects on</w:t>
      </w:r>
      <w:r>
        <w:t xml:space="preserve"> her</w:t>
      </w:r>
      <w:r w:rsidRPr="0036215F">
        <w:t xml:space="preserve"> child’s health (</w:t>
      </w:r>
      <w:bookmarkStart w:id="49" w:name="_Hlk503258385"/>
      <w:proofErr w:type="spellStart"/>
      <w:r w:rsidRPr="0036215F">
        <w:t>Bhalotra</w:t>
      </w:r>
      <w:proofErr w:type="spellEnd"/>
      <w:r w:rsidRPr="0036215F">
        <w:t xml:space="preserve"> et al. 2010, cited in Gillespie et al. 2012). </w:t>
      </w:r>
    </w:p>
    <w:bookmarkEnd w:id="49"/>
    <w:p w:rsidR="00D06AAE" w:rsidRPr="0036215F" w:rsidRDefault="00D06AAE" w:rsidP="00D06AAE">
      <w:pPr>
        <w:pStyle w:val="SP-1Bullet"/>
        <w:tabs>
          <w:tab w:val="clear" w:pos="900"/>
        </w:tabs>
      </w:pPr>
      <w:r w:rsidRPr="0036215F">
        <w:lastRenderedPageBreak/>
        <w:t xml:space="preserve">Another tradeoff working women face is providing alternative childcare, which often involves tasking other household members, including children and other women, with childcare and domestic work </w:t>
      </w:r>
      <w:r>
        <w:t>(</w:t>
      </w:r>
      <w:r w:rsidRPr="0036215F">
        <w:t>Johnston et al</w:t>
      </w:r>
      <w:r>
        <w:t>.</w:t>
      </w:r>
      <w:r w:rsidRPr="0036215F">
        <w:t xml:space="preserve"> 2015</w:t>
      </w:r>
      <w:r>
        <w:t>)</w:t>
      </w:r>
      <w:proofErr w:type="gramStart"/>
      <w:r>
        <w:t>.</w:t>
      </w:r>
      <w:proofErr w:type="gramEnd"/>
    </w:p>
    <w:p w:rsidR="00D06AAE" w:rsidRPr="004A3FFA" w:rsidRDefault="00D06AAE" w:rsidP="00D06AAE">
      <w:pPr>
        <w:pStyle w:val="SP-1Bullet"/>
        <w:tabs>
          <w:tab w:val="clear" w:pos="900"/>
        </w:tabs>
      </w:pPr>
      <w:r w:rsidRPr="004A3FFA">
        <w:t>One study found no difference in wasting (yet a moderate connection with stunting) in children cared for by their mothers versus</w:t>
      </w:r>
      <w:r>
        <w:t xml:space="preserve"> those cared for</w:t>
      </w:r>
      <w:r w:rsidRPr="004A3FFA">
        <w:t xml:space="preserve"> by others (</w:t>
      </w:r>
      <w:bookmarkStart w:id="50" w:name="_Hlk503258421"/>
      <w:r w:rsidRPr="004A3FFA">
        <w:t>Headey et al. 2011</w:t>
      </w:r>
      <w:bookmarkEnd w:id="50"/>
      <w:r>
        <w:t>;</w:t>
      </w:r>
      <w:r>
        <w:rPr>
          <w:iCs/>
        </w:rPr>
        <w:t xml:space="preserve"> </w:t>
      </w:r>
      <w:proofErr w:type="spellStart"/>
      <w:r w:rsidRPr="004A3FFA">
        <w:rPr>
          <w:iCs/>
        </w:rPr>
        <w:t>Balagamwala</w:t>
      </w:r>
      <w:proofErr w:type="spellEnd"/>
      <w:r w:rsidRPr="004A3FFA">
        <w:rPr>
          <w:iCs/>
        </w:rPr>
        <w:t xml:space="preserve"> 2015)</w:t>
      </w:r>
      <w:r>
        <w:t>.</w:t>
      </w:r>
    </w:p>
    <w:p w:rsidR="00D06AAE" w:rsidRPr="00D06AAE" w:rsidRDefault="00D06AAE" w:rsidP="00D06AAE">
      <w:pPr>
        <w:pStyle w:val="SP-BodyText"/>
        <w:rPr>
          <w:rFonts w:ascii="Century Gothic" w:hAnsi="Century Gothic"/>
          <w:sz w:val="24"/>
        </w:rPr>
      </w:pPr>
      <w:r w:rsidRPr="00D06AAE">
        <w:rPr>
          <w:rFonts w:ascii="Century Gothic" w:hAnsi="Century Gothic"/>
          <w:sz w:val="24"/>
        </w:rPr>
        <w:t>Female energy expenditure</w:t>
      </w:r>
    </w:p>
    <w:p w:rsidR="00D06AAE" w:rsidRPr="005430E7" w:rsidRDefault="00D06AAE" w:rsidP="00D06AAE">
      <w:pPr>
        <w:pStyle w:val="SP-1Bullet"/>
        <w:tabs>
          <w:tab w:val="clear" w:pos="900"/>
        </w:tabs>
        <w:rPr>
          <w:i/>
        </w:rPr>
      </w:pPr>
      <w:r w:rsidRPr="005430E7">
        <w:rPr>
          <w:i/>
        </w:rPr>
        <w:t>Impact on women’s body mass index (BMI):</w:t>
      </w:r>
    </w:p>
    <w:p w:rsidR="00D06AAE" w:rsidRPr="004A3FFA" w:rsidRDefault="00D06AAE" w:rsidP="00D06AAE">
      <w:pPr>
        <w:pStyle w:val="SP-2Bullet"/>
        <w:ind w:left="1080"/>
      </w:pPr>
      <w:r w:rsidRPr="004A3FFA">
        <w:t xml:space="preserve">Women agriculture workers in Pakistan are </w:t>
      </w:r>
      <w:r>
        <w:t>three</w:t>
      </w:r>
      <w:r w:rsidRPr="004A3FFA">
        <w:t xml:space="preserve"> times as likely to be underweight </w:t>
      </w:r>
      <w:proofErr w:type="gramStart"/>
      <w:r w:rsidRPr="004A3FFA">
        <w:t>as women not working or working outside agriculture</w:t>
      </w:r>
      <w:r>
        <w:t xml:space="preserve"> </w:t>
      </w:r>
      <w:r w:rsidRPr="004A3FFA">
        <w:rPr>
          <w:iCs/>
        </w:rPr>
        <w:t>(</w:t>
      </w:r>
      <w:proofErr w:type="spellStart"/>
      <w:r w:rsidRPr="004A3FFA">
        <w:rPr>
          <w:iCs/>
        </w:rPr>
        <w:t>Balagamwala</w:t>
      </w:r>
      <w:proofErr w:type="spellEnd"/>
      <w:r w:rsidRPr="004A3FFA">
        <w:rPr>
          <w:iCs/>
        </w:rPr>
        <w:t xml:space="preserve"> 2015)</w:t>
      </w:r>
      <w:proofErr w:type="gramEnd"/>
      <w:r>
        <w:rPr>
          <w:iCs/>
        </w:rPr>
        <w:t>.</w:t>
      </w:r>
    </w:p>
    <w:p w:rsidR="00D06AAE" w:rsidRPr="004A3FFA" w:rsidRDefault="00D06AAE" w:rsidP="00D06AAE">
      <w:pPr>
        <w:pStyle w:val="SP-2Bullet"/>
        <w:ind w:left="1080"/>
      </w:pPr>
      <w:r w:rsidRPr="004A3FFA">
        <w:t xml:space="preserve">Seasonality affects energy expenditure and food intake of women who are involved in agriculture, decreasing weight and fat stores and increasing physical labor among poor women engaged in agricultural activities </w:t>
      </w:r>
      <w:r>
        <w:t>during</w:t>
      </w:r>
      <w:r w:rsidRPr="004A3FFA">
        <w:t xml:space="preserve"> the lean season </w:t>
      </w:r>
      <w:r w:rsidRPr="004A3FFA">
        <w:rPr>
          <w:iCs/>
        </w:rPr>
        <w:t>(</w:t>
      </w:r>
      <w:proofErr w:type="spellStart"/>
      <w:r w:rsidRPr="004A3FFA">
        <w:rPr>
          <w:iCs/>
        </w:rPr>
        <w:t>Kadiyala</w:t>
      </w:r>
      <w:proofErr w:type="spellEnd"/>
      <w:r w:rsidRPr="004A3FFA">
        <w:rPr>
          <w:iCs/>
        </w:rPr>
        <w:t xml:space="preserve"> 2014)</w:t>
      </w:r>
      <w:r>
        <w:rPr>
          <w:iCs/>
        </w:rPr>
        <w:t>.</w:t>
      </w:r>
    </w:p>
    <w:p w:rsidR="00D06AAE" w:rsidRPr="005430E7" w:rsidRDefault="00D06AAE" w:rsidP="00D06AAE">
      <w:pPr>
        <w:pStyle w:val="SP-1Bullet"/>
        <w:tabs>
          <w:tab w:val="clear" w:pos="900"/>
        </w:tabs>
        <w:rPr>
          <w:i/>
        </w:rPr>
      </w:pPr>
      <w:r w:rsidRPr="005430E7">
        <w:rPr>
          <w:i/>
        </w:rPr>
        <w:t>Impact on infant:</w:t>
      </w:r>
    </w:p>
    <w:p w:rsidR="00D06AAE" w:rsidRPr="0036215F" w:rsidRDefault="00D06AAE" w:rsidP="00D06AAE">
      <w:pPr>
        <w:pStyle w:val="SP-2Bullet"/>
        <w:ind w:left="1080"/>
      </w:pPr>
      <w:r w:rsidRPr="0036215F">
        <w:t>Excessive maternal activity during pregnancy may result in increased risk of poor birth outcomes</w:t>
      </w:r>
      <w:r>
        <w:t>,</w:t>
      </w:r>
      <w:r w:rsidRPr="0036215F">
        <w:t xml:space="preserve"> such as low birthweight, small-for-gestational-age births, and preterm deliveries (</w:t>
      </w:r>
      <w:bookmarkStart w:id="51" w:name="_Hlk503258441"/>
      <w:r w:rsidRPr="0036215F">
        <w:t>Rao et al</w:t>
      </w:r>
      <w:r>
        <w:t>.</w:t>
      </w:r>
      <w:r w:rsidRPr="0036215F">
        <w:t xml:space="preserve"> 2003; </w:t>
      </w:r>
      <w:proofErr w:type="spellStart"/>
      <w:r w:rsidRPr="0036215F">
        <w:t>Pitchaya</w:t>
      </w:r>
      <w:proofErr w:type="spellEnd"/>
      <w:r w:rsidRPr="0036215F">
        <w:t xml:space="preserve"> et al. 1998; Barnes, Adair, and </w:t>
      </w:r>
      <w:proofErr w:type="spellStart"/>
      <w:r w:rsidRPr="0036215F">
        <w:t>Popkin</w:t>
      </w:r>
      <w:proofErr w:type="spellEnd"/>
      <w:r w:rsidRPr="0036215F">
        <w:t xml:space="preserve"> 1991</w:t>
      </w:r>
      <w:r>
        <w:t xml:space="preserve">; </w:t>
      </w:r>
      <w:proofErr w:type="spellStart"/>
      <w:r w:rsidRPr="004A3FFA">
        <w:rPr>
          <w:iCs/>
        </w:rPr>
        <w:t>Herforth</w:t>
      </w:r>
      <w:proofErr w:type="spellEnd"/>
      <w:r w:rsidRPr="004A3FFA">
        <w:rPr>
          <w:iCs/>
        </w:rPr>
        <w:t xml:space="preserve"> et al</w:t>
      </w:r>
      <w:r>
        <w:rPr>
          <w:iCs/>
        </w:rPr>
        <w:t>.</w:t>
      </w:r>
      <w:r w:rsidRPr="004A3FFA">
        <w:rPr>
          <w:iCs/>
        </w:rPr>
        <w:t xml:space="preserve"> 2012).</w:t>
      </w:r>
      <w:r w:rsidRPr="0036215F">
        <w:rPr>
          <w:i/>
          <w:iCs/>
        </w:rPr>
        <w:t xml:space="preserve"> </w:t>
      </w:r>
      <w:bookmarkEnd w:id="51"/>
    </w:p>
    <w:p w:rsidR="00D06AAE" w:rsidRPr="0036215F" w:rsidRDefault="00D06AAE" w:rsidP="00D06AAE">
      <w:pPr>
        <w:pStyle w:val="SP-2Bullet"/>
        <w:ind w:left="1080"/>
      </w:pPr>
      <w:r w:rsidRPr="0036215F">
        <w:t xml:space="preserve">A study in Brazil found lower mean birthweight </w:t>
      </w:r>
      <w:r>
        <w:t>in</w:t>
      </w:r>
      <w:r w:rsidRPr="0036215F">
        <w:t xml:space="preserve"> infants born to women who engaged in heavy agricultural work throughout pregnancy (Lima et al. 1999</w:t>
      </w:r>
      <w:r>
        <w:rPr>
          <w:iCs/>
        </w:rPr>
        <w:t xml:space="preserve">; </w:t>
      </w:r>
      <w:proofErr w:type="spellStart"/>
      <w:r w:rsidRPr="004A3FFA">
        <w:rPr>
          <w:iCs/>
        </w:rPr>
        <w:t>Herforth</w:t>
      </w:r>
      <w:proofErr w:type="spellEnd"/>
      <w:r w:rsidRPr="004A3FFA">
        <w:rPr>
          <w:iCs/>
        </w:rPr>
        <w:t xml:space="preserve"> et al</w:t>
      </w:r>
      <w:r>
        <w:rPr>
          <w:iCs/>
        </w:rPr>
        <w:t>.</w:t>
      </w:r>
      <w:r w:rsidRPr="004A3FFA">
        <w:rPr>
          <w:iCs/>
        </w:rPr>
        <w:t xml:space="preserve"> 2012). </w:t>
      </w:r>
    </w:p>
    <w:p w:rsidR="00D06AAE" w:rsidRPr="005430E7" w:rsidRDefault="00D06AAE" w:rsidP="00D06AAE">
      <w:pPr>
        <w:pStyle w:val="SP-2Bullet"/>
        <w:ind w:left="1080"/>
      </w:pPr>
      <w:r w:rsidRPr="004A3FFA">
        <w:t>Increased physical activity levels may also leave mothers unable to meet the increased energy demands of lactation (</w:t>
      </w:r>
      <w:bookmarkStart w:id="52" w:name="_Hlk503258462"/>
      <w:r w:rsidRPr="004A3FFA">
        <w:t xml:space="preserve">Rashid and </w:t>
      </w:r>
      <w:proofErr w:type="spellStart"/>
      <w:r w:rsidRPr="004A3FFA">
        <w:t>Ulikaszek</w:t>
      </w:r>
      <w:proofErr w:type="spellEnd"/>
      <w:r w:rsidRPr="004A3FFA">
        <w:t xml:space="preserve"> 1999; Piers et al. 1995; Guillermo-Tuazon et al. 1992</w:t>
      </w:r>
      <w:bookmarkEnd w:id="52"/>
      <w:r>
        <w:t xml:space="preserve">; </w:t>
      </w:r>
      <w:proofErr w:type="spellStart"/>
      <w:r w:rsidRPr="004A3FFA">
        <w:rPr>
          <w:iCs/>
        </w:rPr>
        <w:t>Herforth</w:t>
      </w:r>
      <w:proofErr w:type="spellEnd"/>
      <w:r w:rsidRPr="004A3FFA">
        <w:rPr>
          <w:iCs/>
        </w:rPr>
        <w:t xml:space="preserve"> et al</w:t>
      </w:r>
      <w:r>
        <w:rPr>
          <w:iCs/>
        </w:rPr>
        <w:t>.</w:t>
      </w:r>
      <w:r w:rsidRPr="004A3FFA">
        <w:rPr>
          <w:iCs/>
        </w:rPr>
        <w:t xml:space="preserve"> </w:t>
      </w:r>
      <w:bookmarkStart w:id="53" w:name="_Hlk503258476"/>
      <w:r w:rsidRPr="004A3FFA">
        <w:rPr>
          <w:iCs/>
        </w:rPr>
        <w:t>2012</w:t>
      </w:r>
      <w:bookmarkEnd w:id="53"/>
      <w:r w:rsidRPr="004A3FFA">
        <w:rPr>
          <w:iCs/>
        </w:rPr>
        <w:t xml:space="preserve">). </w:t>
      </w:r>
    </w:p>
    <w:p w:rsidR="00202132" w:rsidRDefault="00D06AAE" w:rsidP="00202132">
      <w:pPr>
        <w:pStyle w:val="SP-BodyText"/>
      </w:pPr>
      <w:r w:rsidRPr="0036215F">
        <w:t>Lastly, it</w:t>
      </w:r>
      <w:r>
        <w:t xml:space="preserve"> i</w:t>
      </w:r>
      <w:r w:rsidRPr="0036215F">
        <w:t xml:space="preserve">s important </w:t>
      </w:r>
      <w:r>
        <w:t>to recognize that all of these aspects a</w:t>
      </w:r>
      <w:r w:rsidRPr="0036215F">
        <w:t xml:space="preserve">re affected by intra-household dynamics </w:t>
      </w:r>
      <w:r>
        <w:rPr>
          <w:rFonts w:cs="Segoe UI"/>
        </w:rPr>
        <w:t>―</w:t>
      </w:r>
      <w:r w:rsidRPr="0036215F">
        <w:t>age relations, mothers-in-law, husbands, etc</w:t>
      </w:r>
      <w:r>
        <w:t xml:space="preserve">. </w:t>
      </w:r>
      <w:r>
        <w:rPr>
          <w:rFonts w:cs="Segoe UI"/>
        </w:rPr>
        <w:t>―</w:t>
      </w:r>
      <w:r>
        <w:t xml:space="preserve"> </w:t>
      </w:r>
      <w:r w:rsidRPr="0036215F">
        <w:t>all play a key role in influencing food, health and care.</w:t>
      </w:r>
      <w:bookmarkStart w:id="54" w:name="_Toc507687070"/>
      <w:bookmarkStart w:id="55" w:name="_Toc508888051"/>
    </w:p>
    <w:p w:rsidR="00202132" w:rsidRDefault="00202132" w:rsidP="00202132">
      <w:pPr>
        <w:pStyle w:val="SP-BodyText"/>
      </w:pPr>
    </w:p>
    <w:p w:rsidR="00D06AAE" w:rsidRPr="00D06AAE" w:rsidRDefault="00D06AAE" w:rsidP="00202132">
      <w:pPr>
        <w:pStyle w:val="SP-Heading1"/>
        <w:spacing w:before="120"/>
      </w:pPr>
      <w:r w:rsidRPr="00D06AAE">
        <w:t>References</w:t>
      </w:r>
      <w:bookmarkEnd w:id="54"/>
      <w:bookmarkEnd w:id="55"/>
    </w:p>
    <w:p w:rsidR="00D06AAE" w:rsidRDefault="00D06AAE" w:rsidP="008C5412">
      <w:pPr>
        <w:pStyle w:val="SP-References"/>
        <w:spacing w:before="0" w:line="264" w:lineRule="auto"/>
      </w:pPr>
      <w:proofErr w:type="spellStart"/>
      <w:proofErr w:type="gramStart"/>
      <w:r w:rsidRPr="0036215F">
        <w:t>Balagamwala</w:t>
      </w:r>
      <w:proofErr w:type="spellEnd"/>
      <w:r w:rsidRPr="0036215F">
        <w:t xml:space="preserve">, </w:t>
      </w:r>
      <w:proofErr w:type="spellStart"/>
      <w:r w:rsidRPr="0036215F">
        <w:t>Mysbah</w:t>
      </w:r>
      <w:proofErr w:type="spellEnd"/>
      <w:r w:rsidRPr="0036215F">
        <w:t xml:space="preserve">, </w:t>
      </w:r>
      <w:proofErr w:type="spellStart"/>
      <w:r w:rsidRPr="0036215F">
        <w:t>Haris</w:t>
      </w:r>
      <w:proofErr w:type="spellEnd"/>
      <w:r w:rsidRPr="0036215F">
        <w:t xml:space="preserve"> </w:t>
      </w:r>
      <w:proofErr w:type="spellStart"/>
      <w:r w:rsidRPr="0036215F">
        <w:t>Gazdar</w:t>
      </w:r>
      <w:proofErr w:type="spellEnd"/>
      <w:r w:rsidRPr="0036215F">
        <w:t xml:space="preserve">, and Hussain </w:t>
      </w:r>
      <w:proofErr w:type="spellStart"/>
      <w:r w:rsidRPr="0036215F">
        <w:t>Bux</w:t>
      </w:r>
      <w:proofErr w:type="spellEnd"/>
      <w:r w:rsidRPr="0036215F">
        <w:t xml:space="preserve"> </w:t>
      </w:r>
      <w:proofErr w:type="spellStart"/>
      <w:r w:rsidRPr="0036215F">
        <w:t>Mallah</w:t>
      </w:r>
      <w:proofErr w:type="spellEnd"/>
      <w:r w:rsidRPr="0036215F">
        <w:t>.</w:t>
      </w:r>
      <w:proofErr w:type="gramEnd"/>
      <w:r w:rsidRPr="0036215F">
        <w:t xml:space="preserve"> 2015. “Women’s Agricultural Work and Nutrition in Pakistan: Findings from Qualitative Research.” </w:t>
      </w:r>
      <w:proofErr w:type="gramStart"/>
      <w:r w:rsidRPr="0036215F">
        <w:t>LANSA Working Paper Series.</w:t>
      </w:r>
      <w:proofErr w:type="gramEnd"/>
    </w:p>
    <w:p w:rsidR="00D06AAE" w:rsidRPr="0036215F" w:rsidRDefault="00D06AAE" w:rsidP="008C5412">
      <w:pPr>
        <w:pStyle w:val="SP-References"/>
        <w:spacing w:before="0" w:line="264" w:lineRule="auto"/>
      </w:pPr>
      <w:proofErr w:type="gramStart"/>
      <w:r w:rsidRPr="004E4139">
        <w:t xml:space="preserve">Barnes, D. L., U. S. Adair, and B. M. </w:t>
      </w:r>
      <w:proofErr w:type="spellStart"/>
      <w:r w:rsidRPr="004E4139">
        <w:t>Popkin</w:t>
      </w:r>
      <w:proofErr w:type="spellEnd"/>
      <w:r w:rsidRPr="004E4139">
        <w:t>.</w:t>
      </w:r>
      <w:proofErr w:type="gramEnd"/>
      <w:r w:rsidRPr="004E4139">
        <w:t xml:space="preserve"> 1991. “Women's Physical Activity and</w:t>
      </w:r>
      <w:r>
        <w:t xml:space="preserve"> </w:t>
      </w:r>
      <w:r w:rsidRPr="004E4139">
        <w:t xml:space="preserve">Pregnancy Outcome: A Longitudinal Analysis from the Philippines.” </w:t>
      </w:r>
      <w:r w:rsidRPr="004E4139">
        <w:rPr>
          <w:i/>
        </w:rPr>
        <w:t>International Journal of Epidemiology</w:t>
      </w:r>
      <w:r w:rsidRPr="004E4139">
        <w:t xml:space="preserve"> 20 (1): 162–72.</w:t>
      </w:r>
    </w:p>
    <w:p w:rsidR="00D06AAE" w:rsidRPr="0036215F" w:rsidRDefault="00D06AAE" w:rsidP="008C5412">
      <w:pPr>
        <w:pStyle w:val="SP-References"/>
        <w:spacing w:before="0" w:line="264" w:lineRule="auto"/>
      </w:pPr>
      <w:proofErr w:type="gramStart"/>
      <w:r w:rsidRPr="0036215F">
        <w:t>Coates, Jennifer,</w:t>
      </w:r>
      <w:r>
        <w:t xml:space="preserve"> and</w:t>
      </w:r>
      <w:r w:rsidRPr="0036215F">
        <w:t xml:space="preserve"> Tina </w:t>
      </w:r>
      <w:proofErr w:type="spellStart"/>
      <w:r w:rsidRPr="0036215F">
        <w:t>Galante</w:t>
      </w:r>
      <w:proofErr w:type="spellEnd"/>
      <w:r w:rsidRPr="0036215F">
        <w:t>.</w:t>
      </w:r>
      <w:proofErr w:type="gramEnd"/>
      <w:r w:rsidRPr="0036215F">
        <w:t xml:space="preserve"> 2015. “Agricultural Commercialization, Production Diversity and Dietary Diversity </w:t>
      </w:r>
      <w:proofErr w:type="gramStart"/>
      <w:r w:rsidRPr="0036215F">
        <w:t>Among</w:t>
      </w:r>
      <w:proofErr w:type="gramEnd"/>
      <w:r w:rsidRPr="0036215F">
        <w:t xml:space="preserve"> Smallholders in Ethiopia: Results from a 2012 National Integrated Agriculture and Socio-Economic Survey</w:t>
      </w:r>
      <w:r>
        <w:t>.</w:t>
      </w:r>
      <w:r w:rsidRPr="0036215F">
        <w:t xml:space="preserve">” Paper presented at the </w:t>
      </w:r>
      <w:proofErr w:type="gramStart"/>
      <w:r w:rsidRPr="0036215F">
        <w:t>5th</w:t>
      </w:r>
      <w:proofErr w:type="gramEnd"/>
      <w:r w:rsidRPr="0036215F">
        <w:t xml:space="preserve"> annual </w:t>
      </w:r>
      <w:proofErr w:type="spellStart"/>
      <w:r w:rsidRPr="0036215F">
        <w:t>Leverhulme</w:t>
      </w:r>
      <w:proofErr w:type="spellEnd"/>
      <w:r w:rsidRPr="0036215F">
        <w:t xml:space="preserve"> Centre for Integrative Research on Agriculture and Health (LCIRAH) Conference, London, England, June 3</w:t>
      </w:r>
      <w:r>
        <w:t>,</w:t>
      </w:r>
      <w:r w:rsidRPr="0036215F">
        <w:t xml:space="preserve"> 2015. </w:t>
      </w:r>
      <w:hyperlink r:id="rId33" w:history="1">
        <w:r w:rsidRPr="0036215F">
          <w:rPr>
            <w:rStyle w:val="Hyperlink"/>
            <w:rFonts w:cs="Segoe UI"/>
            <w:szCs w:val="20"/>
          </w:rPr>
          <w:t>http://lcirah.ac.uk/sites/default/files/FINAL_Abstract_Bookletv2.pdf</w:t>
        </w:r>
      </w:hyperlink>
    </w:p>
    <w:p w:rsidR="00D06AAE" w:rsidRPr="0036215F" w:rsidRDefault="00D06AAE" w:rsidP="008C5412">
      <w:pPr>
        <w:pStyle w:val="SP-References"/>
        <w:spacing w:before="0" w:line="264" w:lineRule="auto"/>
      </w:pPr>
      <w:proofErr w:type="spellStart"/>
      <w:proofErr w:type="gramStart"/>
      <w:r w:rsidRPr="00B80A1B">
        <w:rPr>
          <w:lang w:val="en-US"/>
        </w:rPr>
        <w:t>Delaporte</w:t>
      </w:r>
      <w:proofErr w:type="spellEnd"/>
      <w:r w:rsidRPr="00B80A1B">
        <w:rPr>
          <w:lang w:val="en-US"/>
        </w:rPr>
        <w:t xml:space="preserve">, Anne, </w:t>
      </w:r>
      <w:proofErr w:type="spellStart"/>
      <w:r w:rsidRPr="00B80A1B">
        <w:rPr>
          <w:lang w:val="en-US"/>
        </w:rPr>
        <w:t>Elisabetta</w:t>
      </w:r>
      <w:proofErr w:type="spellEnd"/>
      <w:r w:rsidRPr="00B80A1B">
        <w:rPr>
          <w:lang w:val="en-US"/>
        </w:rPr>
        <w:t xml:space="preserve"> </w:t>
      </w:r>
      <w:proofErr w:type="spellStart"/>
      <w:r w:rsidRPr="00B80A1B">
        <w:rPr>
          <w:lang w:val="en-US"/>
        </w:rPr>
        <w:t>Aurino</w:t>
      </w:r>
      <w:proofErr w:type="spellEnd"/>
      <w:r w:rsidRPr="00B80A1B">
        <w:rPr>
          <w:lang w:val="en-US"/>
        </w:rPr>
        <w:t xml:space="preserve">, </w:t>
      </w:r>
      <w:proofErr w:type="spellStart"/>
      <w:r w:rsidRPr="00B80A1B">
        <w:rPr>
          <w:lang w:val="en-US"/>
        </w:rPr>
        <w:t>Meena</w:t>
      </w:r>
      <w:proofErr w:type="spellEnd"/>
      <w:r w:rsidRPr="00B80A1B">
        <w:rPr>
          <w:lang w:val="en-US"/>
        </w:rPr>
        <w:t xml:space="preserve"> </w:t>
      </w:r>
      <w:proofErr w:type="spellStart"/>
      <w:r w:rsidRPr="00B80A1B">
        <w:rPr>
          <w:lang w:val="en-US"/>
        </w:rPr>
        <w:t>Fernandes</w:t>
      </w:r>
      <w:proofErr w:type="spellEnd"/>
      <w:r w:rsidRPr="00B80A1B">
        <w:rPr>
          <w:lang w:val="en-US"/>
        </w:rPr>
        <w:t xml:space="preserve">, </w:t>
      </w:r>
      <w:proofErr w:type="spellStart"/>
      <w:r w:rsidRPr="00B80A1B">
        <w:rPr>
          <w:lang w:val="en-US"/>
        </w:rPr>
        <w:t>Aulo</w:t>
      </w:r>
      <w:proofErr w:type="spellEnd"/>
      <w:r w:rsidRPr="00B80A1B">
        <w:rPr>
          <w:lang w:val="en-US"/>
        </w:rPr>
        <w:t xml:space="preserve"> </w:t>
      </w:r>
      <w:proofErr w:type="spellStart"/>
      <w:r w:rsidRPr="00B80A1B">
        <w:rPr>
          <w:lang w:val="en-US"/>
        </w:rPr>
        <w:t>Gelli</w:t>
      </w:r>
      <w:proofErr w:type="spellEnd"/>
      <w:r w:rsidRPr="00B80A1B">
        <w:rPr>
          <w:lang w:val="en-US"/>
        </w:rPr>
        <w:t xml:space="preserve">, </w:t>
      </w:r>
      <w:r w:rsidRPr="00A34967">
        <w:t xml:space="preserve">and </w:t>
      </w:r>
      <w:r w:rsidRPr="00B80A1B">
        <w:rPr>
          <w:lang w:val="en-US"/>
        </w:rPr>
        <w:t>Charlotte Jordan.</w:t>
      </w:r>
      <w:proofErr w:type="gramEnd"/>
      <w:r w:rsidRPr="00B80A1B">
        <w:rPr>
          <w:lang w:val="en-US"/>
        </w:rPr>
        <w:t xml:space="preserve"> </w:t>
      </w:r>
      <w:r w:rsidRPr="0036215F">
        <w:t xml:space="preserve">2015. “Farm Production Diversity and Household Diet Diversity: Exploring Variation </w:t>
      </w:r>
      <w:proofErr w:type="gramStart"/>
      <w:r w:rsidRPr="0036215F">
        <w:t>Across</w:t>
      </w:r>
      <w:proofErr w:type="gramEnd"/>
      <w:r w:rsidRPr="0036215F">
        <w:t xml:space="preserve"> Agro-Ecological Zones in Ghana</w:t>
      </w:r>
      <w:r>
        <w:t xml:space="preserve">.” </w:t>
      </w:r>
      <w:r w:rsidRPr="0036215F">
        <w:t xml:space="preserve">Paper presented at the </w:t>
      </w:r>
      <w:proofErr w:type="gramStart"/>
      <w:r w:rsidRPr="0036215F">
        <w:t>5th</w:t>
      </w:r>
      <w:proofErr w:type="gramEnd"/>
      <w:r w:rsidRPr="0036215F">
        <w:t xml:space="preserve"> annual </w:t>
      </w:r>
      <w:proofErr w:type="spellStart"/>
      <w:r w:rsidRPr="0036215F">
        <w:t>Leverhulme</w:t>
      </w:r>
      <w:proofErr w:type="spellEnd"/>
      <w:r w:rsidRPr="0036215F">
        <w:t xml:space="preserve"> Centre for Integrative Research on Agriculture and Health (LCIRAH) Conference, London, England, June 3</w:t>
      </w:r>
      <w:r>
        <w:t>,</w:t>
      </w:r>
      <w:r w:rsidRPr="0036215F">
        <w:t xml:space="preserve"> 2015. </w:t>
      </w:r>
      <w:hyperlink r:id="rId34" w:history="1">
        <w:r w:rsidRPr="00C163BE">
          <w:rPr>
            <w:rStyle w:val="Hyperlink"/>
            <w:rFonts w:cs="Segoe UI"/>
            <w:szCs w:val="20"/>
          </w:rPr>
          <w:t>http://lcirah.ac.uk/sites/default/files/FINAL_Abstract_Bookletv2.pdf</w:t>
        </w:r>
      </w:hyperlink>
    </w:p>
    <w:p w:rsidR="00D06AAE" w:rsidRPr="0036215F" w:rsidRDefault="00D06AAE" w:rsidP="008C5412">
      <w:pPr>
        <w:pStyle w:val="SP-References"/>
        <w:spacing w:before="0" w:line="264" w:lineRule="auto"/>
      </w:pPr>
      <w:proofErr w:type="gramStart"/>
      <w:r w:rsidRPr="0036215F">
        <w:lastRenderedPageBreak/>
        <w:t xml:space="preserve">Du, </w:t>
      </w:r>
      <w:proofErr w:type="spellStart"/>
      <w:r w:rsidRPr="0036215F">
        <w:t>Lidan</w:t>
      </w:r>
      <w:proofErr w:type="spellEnd"/>
      <w:r>
        <w:t>.</w:t>
      </w:r>
      <w:proofErr w:type="gramEnd"/>
      <w:r w:rsidRPr="0036215F">
        <w:t xml:space="preserve"> 2014. </w:t>
      </w:r>
      <w:r w:rsidRPr="00A34967">
        <w:rPr>
          <w:i/>
          <w:iCs/>
        </w:rPr>
        <w:t xml:space="preserve">Leveraging Agriculture for Nutritional Impact through the Feed the Future Initiative: A Landscape Analysis of Activities </w:t>
      </w:r>
      <w:proofErr w:type="gramStart"/>
      <w:r w:rsidRPr="00A34967">
        <w:rPr>
          <w:i/>
          <w:iCs/>
        </w:rPr>
        <w:t>Across</w:t>
      </w:r>
      <w:proofErr w:type="gramEnd"/>
      <w:r w:rsidRPr="00A34967">
        <w:rPr>
          <w:i/>
          <w:iCs/>
        </w:rPr>
        <w:t xml:space="preserve"> 19 Focus Countries.</w:t>
      </w:r>
      <w:r>
        <w:t xml:space="preserve"> </w:t>
      </w:r>
      <w:proofErr w:type="gramStart"/>
      <w:r>
        <w:t xml:space="preserve">Arlington, VA: </w:t>
      </w:r>
      <w:r w:rsidRPr="0036215F">
        <w:t xml:space="preserve">Strengthening Partnerships, Results, and Innovations in Nutrition Globally (SPRING) </w:t>
      </w:r>
      <w:r>
        <w:t>project.</w:t>
      </w:r>
      <w:proofErr w:type="gramEnd"/>
    </w:p>
    <w:p w:rsidR="00D06AAE" w:rsidRPr="0036215F" w:rsidRDefault="00D06AAE" w:rsidP="008C5412">
      <w:pPr>
        <w:pStyle w:val="SP-References"/>
        <w:spacing w:before="0" w:line="264" w:lineRule="auto"/>
      </w:pPr>
      <w:proofErr w:type="spellStart"/>
      <w:r w:rsidRPr="0036215F">
        <w:t>Eichler</w:t>
      </w:r>
      <w:proofErr w:type="spellEnd"/>
      <w:r w:rsidRPr="0036215F">
        <w:t xml:space="preserve">, </w:t>
      </w:r>
      <w:proofErr w:type="gramStart"/>
      <w:r w:rsidRPr="0036215F">
        <w:t>K</w:t>
      </w:r>
      <w:r>
        <w:t>laus</w:t>
      </w:r>
      <w:r w:rsidRPr="0036215F">
        <w:t>.,</w:t>
      </w:r>
      <w:proofErr w:type="gramEnd"/>
      <w:r w:rsidRPr="0036215F">
        <w:t xml:space="preserve"> </w:t>
      </w:r>
      <w:r>
        <w:t xml:space="preserve">Simon </w:t>
      </w:r>
      <w:proofErr w:type="spellStart"/>
      <w:r w:rsidRPr="0036215F">
        <w:t>Wieser</w:t>
      </w:r>
      <w:proofErr w:type="spellEnd"/>
      <w:r w:rsidRPr="0036215F">
        <w:t xml:space="preserve">, and </w:t>
      </w:r>
      <w:proofErr w:type="spellStart"/>
      <w:r>
        <w:t>Siabelle</w:t>
      </w:r>
      <w:proofErr w:type="spellEnd"/>
      <w:r w:rsidRPr="0036215F">
        <w:t xml:space="preserve"> </w:t>
      </w:r>
      <w:proofErr w:type="spellStart"/>
      <w:r w:rsidRPr="0036215F">
        <w:t>Rüthemann</w:t>
      </w:r>
      <w:proofErr w:type="spellEnd"/>
      <w:r w:rsidRPr="0036215F">
        <w:t>,</w:t>
      </w:r>
      <w:r>
        <w:t xml:space="preserve"> and </w:t>
      </w:r>
      <w:proofErr w:type="spellStart"/>
      <w:r>
        <w:t>Urs</w:t>
      </w:r>
      <w:proofErr w:type="spellEnd"/>
      <w:r>
        <w:t xml:space="preserve"> </w:t>
      </w:r>
      <w:proofErr w:type="spellStart"/>
      <w:r>
        <w:t>Brugger</w:t>
      </w:r>
      <w:proofErr w:type="spellEnd"/>
      <w:r w:rsidRPr="0036215F">
        <w:t xml:space="preserve">. 2012. “Effects of Micronutrient Fortified Milk and Cereal Food for Infants and Children: A Systematic Review.” </w:t>
      </w:r>
      <w:proofErr w:type="gramStart"/>
      <w:r w:rsidRPr="00A34967">
        <w:rPr>
          <w:i/>
          <w:iCs/>
        </w:rPr>
        <w:t>BMC Public Health</w:t>
      </w:r>
      <w:r w:rsidRPr="0036215F">
        <w:t xml:space="preserve"> 12(506).</w:t>
      </w:r>
      <w:proofErr w:type="gramEnd"/>
      <w:r>
        <w:t xml:space="preserve"> </w:t>
      </w:r>
      <w:proofErr w:type="spellStart"/>
      <w:proofErr w:type="gramStart"/>
      <w:r>
        <w:t>doi</w:t>
      </w:r>
      <w:proofErr w:type="spellEnd"/>
      <w:proofErr w:type="gramEnd"/>
      <w:r>
        <w:t>:</w:t>
      </w:r>
      <w:r w:rsidRPr="00145BDE">
        <w:t xml:space="preserve"> </w:t>
      </w:r>
      <w:hyperlink r:id="rId35" w:tgtFrame="_blank" w:history="1">
        <w:r>
          <w:rPr>
            <w:rStyle w:val="Hyperlink"/>
            <w:rFonts w:cs="Segoe UI"/>
            <w:sz w:val="21"/>
            <w:szCs w:val="21"/>
            <w:shd w:val="clear" w:color="auto" w:fill="FFFFFF"/>
          </w:rPr>
          <w:t>10.1186/1471-2458-12-506</w:t>
        </w:r>
      </w:hyperlink>
      <w:r>
        <w:t>.</w:t>
      </w:r>
    </w:p>
    <w:p w:rsidR="00D06AAE" w:rsidRPr="0036215F" w:rsidRDefault="00D06AAE" w:rsidP="008C5412">
      <w:pPr>
        <w:pStyle w:val="SP-References"/>
        <w:spacing w:before="0" w:line="264" w:lineRule="auto"/>
      </w:pPr>
      <w:proofErr w:type="gramStart"/>
      <w:r w:rsidRPr="0036215F">
        <w:t xml:space="preserve">Gillespie, Stuart, Jody Harris, and </w:t>
      </w:r>
      <w:proofErr w:type="spellStart"/>
      <w:r w:rsidRPr="0036215F">
        <w:t>Suneetha</w:t>
      </w:r>
      <w:proofErr w:type="spellEnd"/>
      <w:r w:rsidRPr="0036215F">
        <w:t xml:space="preserve"> </w:t>
      </w:r>
      <w:proofErr w:type="spellStart"/>
      <w:r w:rsidRPr="0036215F">
        <w:t>Kadiyala</w:t>
      </w:r>
      <w:proofErr w:type="spellEnd"/>
      <w:r w:rsidRPr="0036215F">
        <w:t>.</w:t>
      </w:r>
      <w:proofErr w:type="gramEnd"/>
      <w:r w:rsidRPr="0036215F">
        <w:t xml:space="preserve"> 2012. “The Agriculture-Nutrition Disconnect in India: What Do We Know?</w:t>
      </w:r>
      <w:r>
        <w:t xml:space="preserve">” </w:t>
      </w:r>
      <w:proofErr w:type="gramStart"/>
      <w:r>
        <w:t>IFPRI Discussion Paper 01187.</w:t>
      </w:r>
      <w:proofErr w:type="gramEnd"/>
    </w:p>
    <w:p w:rsidR="00D06AAE" w:rsidRPr="007C1375" w:rsidRDefault="00D06AAE" w:rsidP="008C5412">
      <w:pPr>
        <w:pStyle w:val="SP-References"/>
        <w:spacing w:before="0" w:line="264" w:lineRule="auto"/>
      </w:pPr>
      <w:proofErr w:type="gramStart"/>
      <w:r w:rsidRPr="0036215F">
        <w:t xml:space="preserve">Grace, Delia, Kristina </w:t>
      </w:r>
      <w:proofErr w:type="spellStart"/>
      <w:r w:rsidRPr="0036215F">
        <w:t>Roesel</w:t>
      </w:r>
      <w:proofErr w:type="spellEnd"/>
      <w:r w:rsidRPr="0036215F">
        <w:t xml:space="preserve">, Erastus </w:t>
      </w:r>
      <w:proofErr w:type="spellStart"/>
      <w:r w:rsidRPr="0036215F">
        <w:t>Kang’ethe</w:t>
      </w:r>
      <w:proofErr w:type="spellEnd"/>
      <w:r w:rsidRPr="0036215F">
        <w:t xml:space="preserve">, </w:t>
      </w:r>
      <w:proofErr w:type="spellStart"/>
      <w:r w:rsidRPr="0036215F">
        <w:t>Bassirou</w:t>
      </w:r>
      <w:proofErr w:type="spellEnd"/>
      <w:r w:rsidRPr="0036215F">
        <w:t xml:space="preserve"> </w:t>
      </w:r>
      <w:proofErr w:type="spellStart"/>
      <w:r w:rsidRPr="0036215F">
        <w:t>Bonfoh</w:t>
      </w:r>
      <w:proofErr w:type="spellEnd"/>
      <w:r w:rsidRPr="0036215F">
        <w:t xml:space="preserve">, and Sophie </w:t>
      </w:r>
      <w:proofErr w:type="spellStart"/>
      <w:r w:rsidRPr="0036215F">
        <w:t>Theis</w:t>
      </w:r>
      <w:proofErr w:type="spellEnd"/>
      <w:r w:rsidRPr="0036215F">
        <w:t>.</w:t>
      </w:r>
      <w:proofErr w:type="gramEnd"/>
      <w:r w:rsidRPr="0036215F">
        <w:t xml:space="preserve"> 2015. “Gender Roles and Food Safety in 20 Informal Livestock and Fish Value Chains.” </w:t>
      </w:r>
      <w:proofErr w:type="spellStart"/>
      <w:proofErr w:type="gramStart"/>
      <w:r>
        <w:t>N.p</w:t>
      </w:r>
      <w:proofErr w:type="spellEnd"/>
      <w:proofErr w:type="gramEnd"/>
      <w:r>
        <w:t xml:space="preserve">.: </w:t>
      </w:r>
      <w:r w:rsidRPr="00A34967">
        <w:t xml:space="preserve">IFPRI. </w:t>
      </w:r>
      <w:hyperlink r:id="rId36" w:history="1">
        <w:r w:rsidRPr="00D404F9">
          <w:rPr>
            <w:rStyle w:val="Hyperlink"/>
            <w:rFonts w:cs="Segoe UI"/>
            <w:szCs w:val="20"/>
          </w:rPr>
          <w:t>http://ebrary.ifpri.org/</w:t>
        </w:r>
        <w:r w:rsidRPr="007C1375">
          <w:rPr>
            <w:rStyle w:val="Hyperlink"/>
            <w:rFonts w:cs="Segoe UI"/>
            <w:szCs w:val="20"/>
          </w:rPr>
          <w:t>cdm/ref/collection/p15738coll2/id/129860</w:t>
        </w:r>
      </w:hyperlink>
      <w:r w:rsidRPr="00D404F9">
        <w:t>.</w:t>
      </w:r>
    </w:p>
    <w:p w:rsidR="00D06AAE" w:rsidRPr="0036215F" w:rsidRDefault="00D06AAE" w:rsidP="008C5412">
      <w:pPr>
        <w:pStyle w:val="SP-References"/>
        <w:spacing w:before="0" w:line="264" w:lineRule="auto"/>
      </w:pPr>
      <w:r w:rsidRPr="007C1375">
        <w:t xml:space="preserve">Griffiths, Jeffrey K. 2012. </w:t>
      </w:r>
      <w:r w:rsidRPr="0036215F">
        <w:t>“The Role of Water in Linking Agriculture, Nutrition and Health.” presented at the Agriculture and Nutrition Global Learning and Evidence Exchange (N-GLEE), Kampala, Uganda, December</w:t>
      </w:r>
      <w:r>
        <w:t xml:space="preserve"> 2012</w:t>
      </w:r>
      <w:r w:rsidRPr="0036215F">
        <w:t xml:space="preserve">. </w:t>
      </w:r>
      <w:hyperlink r:id="rId37" w:history="1">
        <w:r w:rsidRPr="0036215F">
          <w:rPr>
            <w:rStyle w:val="Hyperlink"/>
            <w:rFonts w:cs="Segoe UI"/>
            <w:szCs w:val="20"/>
          </w:rPr>
          <w:t>https://www.spring-nutrition.org/sites/default/files/2.3-c-role_of_water_in_linking_ag_nutrition_health_0.pdf</w:t>
        </w:r>
      </w:hyperlink>
      <w:r>
        <w:t>.</w:t>
      </w:r>
    </w:p>
    <w:p w:rsidR="00D06AAE" w:rsidRDefault="00D06AAE" w:rsidP="008C5412">
      <w:pPr>
        <w:pStyle w:val="SP-References"/>
        <w:spacing w:before="0" w:line="264" w:lineRule="auto"/>
      </w:pPr>
      <w:proofErr w:type="gramStart"/>
      <w:r w:rsidRPr="004E4139">
        <w:t xml:space="preserve">Guillermo-Tuazon, M. A., C. V. C. Barba, J. M. A. van </w:t>
      </w:r>
      <w:proofErr w:type="spellStart"/>
      <w:r w:rsidRPr="004E4139">
        <w:t>Raaij</w:t>
      </w:r>
      <w:proofErr w:type="spellEnd"/>
      <w:r w:rsidRPr="004E4139">
        <w:t xml:space="preserve">, and J. G. A. J. </w:t>
      </w:r>
      <w:proofErr w:type="spellStart"/>
      <w:r w:rsidRPr="004E4139">
        <w:t>Hautvast</w:t>
      </w:r>
      <w:proofErr w:type="spellEnd"/>
      <w:r w:rsidRPr="004E4139">
        <w:t>.</w:t>
      </w:r>
      <w:proofErr w:type="gramEnd"/>
      <w:r>
        <w:t xml:space="preserve"> 1992. “Energy Intake, Energy </w:t>
      </w:r>
      <w:r w:rsidRPr="004E4139">
        <w:t>Expenditure, and Body Composition of Poor Rural</w:t>
      </w:r>
      <w:r>
        <w:t xml:space="preserve"> </w:t>
      </w:r>
      <w:r w:rsidRPr="004E4139">
        <w:t xml:space="preserve">Philippine Women throughout the First Six Months of </w:t>
      </w:r>
      <w:r>
        <w:t>L</w:t>
      </w:r>
      <w:r w:rsidRPr="004E4139">
        <w:t>actation.” American Journal of</w:t>
      </w:r>
      <w:r>
        <w:t xml:space="preserve"> </w:t>
      </w:r>
      <w:r w:rsidRPr="004E4139">
        <w:t>Clinical Nutrition 56: 874–80.</w:t>
      </w:r>
    </w:p>
    <w:p w:rsidR="00D06AAE" w:rsidRDefault="00D06AAE" w:rsidP="008C5412">
      <w:pPr>
        <w:pStyle w:val="SP-References"/>
        <w:spacing w:before="0" w:line="264" w:lineRule="auto"/>
      </w:pPr>
      <w:proofErr w:type="gramStart"/>
      <w:r w:rsidRPr="00B91D89">
        <w:t xml:space="preserve">Headey, D., </w:t>
      </w:r>
      <w:r>
        <w:t xml:space="preserve">A. </w:t>
      </w:r>
      <w:r w:rsidRPr="00B91D89">
        <w:t xml:space="preserve">Chiu </w:t>
      </w:r>
      <w:r>
        <w:t>and</w:t>
      </w:r>
      <w:r w:rsidRPr="00B91D89">
        <w:t xml:space="preserve"> </w:t>
      </w:r>
      <w:r>
        <w:t xml:space="preserve">S. </w:t>
      </w:r>
      <w:proofErr w:type="spellStart"/>
      <w:r w:rsidRPr="00B91D89">
        <w:t>Kadiyala</w:t>
      </w:r>
      <w:proofErr w:type="spellEnd"/>
      <w:r w:rsidRPr="00B91D89">
        <w:t>.</w:t>
      </w:r>
      <w:proofErr w:type="gramEnd"/>
      <w:r w:rsidRPr="00B91D89">
        <w:t xml:space="preserve"> 2011. </w:t>
      </w:r>
      <w:r>
        <w:t>“</w:t>
      </w:r>
      <w:r w:rsidRPr="00B91D89">
        <w:t>Agriculture’s role in the Indian enigma: Help or hindrance to the undernutrition crisis?</w:t>
      </w:r>
      <w:r>
        <w:t>”</w:t>
      </w:r>
      <w:r w:rsidRPr="00B91D89">
        <w:t xml:space="preserve"> IFPRI discussion paper 01085. Washington, D</w:t>
      </w:r>
      <w:r>
        <w:t>.</w:t>
      </w:r>
      <w:r w:rsidRPr="00B91D89">
        <w:t>C</w:t>
      </w:r>
      <w:r>
        <w:t>.</w:t>
      </w:r>
      <w:r w:rsidRPr="00B91D89">
        <w:t>: I</w:t>
      </w:r>
      <w:r>
        <w:t xml:space="preserve">nternational </w:t>
      </w:r>
      <w:r w:rsidRPr="00B91D89">
        <w:t>F</w:t>
      </w:r>
      <w:r>
        <w:t xml:space="preserve">ood </w:t>
      </w:r>
      <w:r w:rsidRPr="00B91D89">
        <w:t>P</w:t>
      </w:r>
      <w:r>
        <w:t xml:space="preserve">olicy </w:t>
      </w:r>
      <w:r w:rsidRPr="00B91D89">
        <w:t>R</w:t>
      </w:r>
      <w:r>
        <w:t xml:space="preserve">esearch </w:t>
      </w:r>
      <w:r w:rsidRPr="00B91D89">
        <w:t>I</w:t>
      </w:r>
      <w:r>
        <w:t>nstitute (IFPRI).</w:t>
      </w:r>
    </w:p>
    <w:p w:rsidR="00D06AAE" w:rsidRPr="0036215F" w:rsidRDefault="00D06AAE" w:rsidP="008C5412">
      <w:pPr>
        <w:pStyle w:val="SP-References"/>
        <w:spacing w:before="0" w:line="264" w:lineRule="auto"/>
      </w:pPr>
      <w:proofErr w:type="spellStart"/>
      <w:proofErr w:type="gramStart"/>
      <w:r w:rsidRPr="0036215F">
        <w:t>Herforth</w:t>
      </w:r>
      <w:proofErr w:type="spellEnd"/>
      <w:r w:rsidRPr="0036215F">
        <w:t xml:space="preserve">, Anna, Andrew Jones, and Per </w:t>
      </w:r>
      <w:proofErr w:type="spellStart"/>
      <w:r w:rsidRPr="0036215F">
        <w:t>Pinstrup</w:t>
      </w:r>
      <w:proofErr w:type="spellEnd"/>
      <w:r w:rsidRPr="0036215F">
        <w:t>-Andersen.</w:t>
      </w:r>
      <w:proofErr w:type="gramEnd"/>
      <w:r w:rsidRPr="0036215F">
        <w:t xml:space="preserve"> 2012. “Prioritizing Nutrition in Agriculture and Rural Development: Guiding Principles for Operational Investments.”</w:t>
      </w:r>
      <w:r>
        <w:t xml:space="preserve"> </w:t>
      </w:r>
      <w:r w:rsidRPr="0036215F">
        <w:t xml:space="preserve"> </w:t>
      </w:r>
      <w:proofErr w:type="gramStart"/>
      <w:r w:rsidRPr="0036215F">
        <w:t xml:space="preserve">Health, Nutrition, and Population Family (HNP) of World </w:t>
      </w:r>
      <w:r>
        <w:t>Bank Human Development Network.</w:t>
      </w:r>
      <w:proofErr w:type="gramEnd"/>
    </w:p>
    <w:p w:rsidR="00D06AAE" w:rsidRPr="0036215F" w:rsidRDefault="00D06AAE" w:rsidP="008C5412">
      <w:pPr>
        <w:pStyle w:val="SP-References"/>
        <w:spacing w:before="0" w:line="264" w:lineRule="auto"/>
      </w:pPr>
      <w:proofErr w:type="gramStart"/>
      <w:r w:rsidRPr="0036215F">
        <w:t xml:space="preserve">Johnston, Deborah, Sara </w:t>
      </w:r>
      <w:proofErr w:type="spellStart"/>
      <w:r w:rsidRPr="0036215F">
        <w:t>Stevano</w:t>
      </w:r>
      <w:proofErr w:type="spellEnd"/>
      <w:r w:rsidRPr="0036215F">
        <w:t xml:space="preserve">, Hazel </w:t>
      </w:r>
      <w:proofErr w:type="spellStart"/>
      <w:r w:rsidRPr="0036215F">
        <w:t>Malapit</w:t>
      </w:r>
      <w:proofErr w:type="spellEnd"/>
      <w:r w:rsidRPr="0036215F">
        <w:t xml:space="preserve">, Elizabeth Hull, and </w:t>
      </w:r>
      <w:proofErr w:type="spellStart"/>
      <w:r w:rsidRPr="0036215F">
        <w:t>Suneetha</w:t>
      </w:r>
      <w:proofErr w:type="spellEnd"/>
      <w:r w:rsidRPr="0036215F">
        <w:t xml:space="preserve"> </w:t>
      </w:r>
      <w:proofErr w:type="spellStart"/>
      <w:r w:rsidRPr="0036215F">
        <w:t>Kadiyala</w:t>
      </w:r>
      <w:proofErr w:type="spellEnd"/>
      <w:r w:rsidRPr="0036215F">
        <w:t>.</w:t>
      </w:r>
      <w:proofErr w:type="gramEnd"/>
      <w:r w:rsidRPr="0036215F">
        <w:t xml:space="preserve"> 2015. “Agriculture, Gendered Time Use, and Nutritional Outcomes.” </w:t>
      </w:r>
      <w:proofErr w:type="gramStart"/>
      <w:r w:rsidRPr="0036215F">
        <w:t>A Systematic Review IFPRI Discussion Paper 1456.</w:t>
      </w:r>
      <w:proofErr w:type="gramEnd"/>
      <w:r>
        <w:t xml:space="preserve"> </w:t>
      </w:r>
      <w:proofErr w:type="gramStart"/>
      <w:r>
        <w:t>Washington, D.C.:</w:t>
      </w:r>
      <w:r w:rsidRPr="0036215F">
        <w:t xml:space="preserve"> International Food Policy Research Institute (IFPRI) and CGIAR Research Program on Agriculture for Nutrition and Health.</w:t>
      </w:r>
      <w:proofErr w:type="gramEnd"/>
      <w:r w:rsidRPr="0036215F">
        <w:t xml:space="preserve"> </w:t>
      </w:r>
      <w:hyperlink r:id="rId38" w:history="1">
        <w:r w:rsidRPr="0036215F">
          <w:rPr>
            <w:rStyle w:val="Hyperlink"/>
            <w:rFonts w:cs="Segoe UI"/>
            <w:szCs w:val="20"/>
          </w:rPr>
          <w:t>https://www.ifpri.org/publication/agriculture-gendered-time-use-and-nutritional-outcomes-systematic-review</w:t>
        </w:r>
      </w:hyperlink>
      <w:r>
        <w:t>.</w:t>
      </w:r>
    </w:p>
    <w:p w:rsidR="00D06AAE" w:rsidRPr="0036215F" w:rsidRDefault="00D06AAE" w:rsidP="008C5412">
      <w:pPr>
        <w:pStyle w:val="SP-References"/>
        <w:spacing w:before="0" w:line="264" w:lineRule="auto"/>
      </w:pPr>
      <w:proofErr w:type="gramStart"/>
      <w:r w:rsidRPr="0036215F">
        <w:t xml:space="preserve">Jones, Andrew D., </w:t>
      </w:r>
      <w:r>
        <w:t xml:space="preserve">and </w:t>
      </w:r>
      <w:r w:rsidRPr="0036215F">
        <w:t>Allison Moffitt.</w:t>
      </w:r>
      <w:proofErr w:type="gramEnd"/>
      <w:r w:rsidRPr="0036215F">
        <w:t xml:space="preserve"> 201</w:t>
      </w:r>
      <w:r>
        <w:t>5. “Examining the Relationship b</w:t>
      </w:r>
      <w:r w:rsidRPr="0036215F">
        <w:t xml:space="preserve">etween Farm Production Diversity and Diet Diversity </w:t>
      </w:r>
      <w:proofErr w:type="gramStart"/>
      <w:r w:rsidRPr="0036215F">
        <w:t>Across</w:t>
      </w:r>
      <w:proofErr w:type="gramEnd"/>
      <w:r w:rsidRPr="0036215F">
        <w:t xml:space="preserve"> Subsistence</w:t>
      </w:r>
      <w:r>
        <w:t xml:space="preserve"> a</w:t>
      </w:r>
      <w:r w:rsidRPr="0036215F">
        <w:t>nd Market-Oriented Farms in Malawi</w:t>
      </w:r>
      <w:r>
        <w:t>.</w:t>
      </w:r>
      <w:r w:rsidRPr="0036215F">
        <w:t xml:space="preserve">” Paper presented at the </w:t>
      </w:r>
      <w:proofErr w:type="gramStart"/>
      <w:r w:rsidRPr="0036215F">
        <w:t>5th</w:t>
      </w:r>
      <w:proofErr w:type="gramEnd"/>
      <w:r w:rsidRPr="0036215F">
        <w:t xml:space="preserve"> annual </w:t>
      </w:r>
      <w:proofErr w:type="spellStart"/>
      <w:r w:rsidRPr="0036215F">
        <w:t>Leverhulme</w:t>
      </w:r>
      <w:proofErr w:type="spellEnd"/>
      <w:r w:rsidRPr="0036215F">
        <w:t xml:space="preserve"> Centre for Integrative Research on Agriculture and Health (LCIRAH) Conference, London, England, June 3</w:t>
      </w:r>
      <w:r>
        <w:t>,</w:t>
      </w:r>
      <w:r w:rsidRPr="0036215F">
        <w:t xml:space="preserve"> 2015.</w:t>
      </w:r>
      <w:r w:rsidRPr="0036215F" w:rsidDel="00E6516F">
        <w:t xml:space="preserve"> </w:t>
      </w:r>
      <w:r w:rsidRPr="0036215F">
        <w:t xml:space="preserve"> </w:t>
      </w:r>
      <w:hyperlink r:id="rId39" w:history="1">
        <w:r w:rsidRPr="0036215F">
          <w:rPr>
            <w:rStyle w:val="Hyperlink"/>
            <w:rFonts w:cs="Segoe UI"/>
            <w:szCs w:val="20"/>
          </w:rPr>
          <w:t>http://lcirah.ac.uk/sites/default/files/FINAL_Abstract_Bookletv2.pdf</w:t>
        </w:r>
      </w:hyperlink>
    </w:p>
    <w:p w:rsidR="00D06AAE" w:rsidRPr="0036215F" w:rsidRDefault="00D06AAE" w:rsidP="008C5412">
      <w:pPr>
        <w:pStyle w:val="SP-References"/>
        <w:spacing w:before="0" w:line="264" w:lineRule="auto"/>
      </w:pPr>
      <w:proofErr w:type="spellStart"/>
      <w:proofErr w:type="gramStart"/>
      <w:r w:rsidRPr="0036215F">
        <w:t>Kadiyala</w:t>
      </w:r>
      <w:proofErr w:type="spellEnd"/>
      <w:r w:rsidRPr="0036215F">
        <w:t xml:space="preserve">, </w:t>
      </w:r>
      <w:proofErr w:type="spellStart"/>
      <w:r w:rsidRPr="0036215F">
        <w:t>Suneetha</w:t>
      </w:r>
      <w:proofErr w:type="spellEnd"/>
      <w:r w:rsidRPr="0036215F">
        <w:t>, Jody Harris, Sivan Yosef</w:t>
      </w:r>
      <w:r>
        <w:t>,</w:t>
      </w:r>
      <w:r w:rsidRPr="0036215F">
        <w:t xml:space="preserve"> Derek Headey, and Stuart Gillespie.</w:t>
      </w:r>
      <w:proofErr w:type="gramEnd"/>
      <w:r w:rsidRPr="0036215F">
        <w:t xml:space="preserve"> 2014. “Agriculture and Nutrition in India: Mapping Evidence to Pathways.” </w:t>
      </w:r>
      <w:r w:rsidRPr="00A34967">
        <w:rPr>
          <w:i/>
          <w:iCs/>
        </w:rPr>
        <w:t>Annals of the New York Academy of Sciences</w:t>
      </w:r>
      <w:r w:rsidRPr="0036215F">
        <w:t xml:space="preserve"> 1331 (Paths of Convergence for Agricultu</w:t>
      </w:r>
      <w:r>
        <w:t>re, Health, and Wealth): 43–56.</w:t>
      </w:r>
    </w:p>
    <w:p w:rsidR="00D06AAE" w:rsidRPr="0036215F" w:rsidRDefault="00D06AAE" w:rsidP="008C5412">
      <w:pPr>
        <w:pStyle w:val="SP-References"/>
        <w:spacing w:before="0" w:line="264" w:lineRule="auto"/>
      </w:pPr>
      <w:proofErr w:type="gramStart"/>
      <w:r w:rsidRPr="0036215F">
        <w:t xml:space="preserve">Komatsu, </w:t>
      </w:r>
      <w:proofErr w:type="spellStart"/>
      <w:r w:rsidRPr="0036215F">
        <w:t>Hitomi</w:t>
      </w:r>
      <w:proofErr w:type="spellEnd"/>
      <w:r w:rsidRPr="0036215F">
        <w:t xml:space="preserve">, Hazel </w:t>
      </w:r>
      <w:proofErr w:type="spellStart"/>
      <w:r w:rsidRPr="0036215F">
        <w:t>Malapit</w:t>
      </w:r>
      <w:proofErr w:type="spellEnd"/>
      <w:r w:rsidRPr="0036215F">
        <w:t xml:space="preserve">, and Sophie </w:t>
      </w:r>
      <w:proofErr w:type="spellStart"/>
      <w:r w:rsidRPr="0036215F">
        <w:t>Theis</w:t>
      </w:r>
      <w:proofErr w:type="spellEnd"/>
      <w:r w:rsidRPr="0036215F">
        <w:t>.</w:t>
      </w:r>
      <w:proofErr w:type="gramEnd"/>
      <w:r w:rsidRPr="0036215F">
        <w:t xml:space="preserve"> 2015. “A Cross Country Analysis of Women’s Time in Reproductive and Productive Work and</w:t>
      </w:r>
      <w:r>
        <w:t xml:space="preserve"> Maternal and Child Nutrition.”</w:t>
      </w:r>
    </w:p>
    <w:p w:rsidR="00D06AAE" w:rsidRPr="0036215F" w:rsidRDefault="00D06AAE" w:rsidP="008C5412">
      <w:pPr>
        <w:pStyle w:val="SP-References"/>
        <w:spacing w:before="0" w:line="264" w:lineRule="auto"/>
        <w:rPr>
          <w:rStyle w:val="Hyperlink"/>
          <w:rFonts w:cs="Segoe UI"/>
          <w:szCs w:val="20"/>
        </w:rPr>
      </w:pPr>
      <w:proofErr w:type="gramStart"/>
      <w:r w:rsidRPr="0023774D">
        <w:t xml:space="preserve">Leroy, </w:t>
      </w:r>
      <w:proofErr w:type="spellStart"/>
      <w:r w:rsidRPr="0023774D">
        <w:t>Jef</w:t>
      </w:r>
      <w:proofErr w:type="spellEnd"/>
      <w:r w:rsidRPr="0023774D">
        <w:t xml:space="preserve"> L., </w:t>
      </w:r>
      <w:r w:rsidRPr="00BD4FEF">
        <w:t xml:space="preserve">and </w:t>
      </w:r>
      <w:r w:rsidRPr="00CD6679">
        <w:t xml:space="preserve">Celeste </w:t>
      </w:r>
      <w:proofErr w:type="spellStart"/>
      <w:r w:rsidRPr="00CD6679">
        <w:t>Sununtnasuk</w:t>
      </w:r>
      <w:proofErr w:type="spellEnd"/>
      <w:r w:rsidRPr="00CD6679">
        <w:t>.</w:t>
      </w:r>
      <w:proofErr w:type="gramEnd"/>
      <w:r w:rsidRPr="00CD6679">
        <w:t xml:space="preserve"> </w:t>
      </w:r>
      <w:r w:rsidRPr="0036215F">
        <w:t>2015. “Aflatoxin, Poverty and Child Linear Growth: Results from Kenya and Mexico</w:t>
      </w:r>
      <w:r>
        <w:t>.</w:t>
      </w:r>
      <w:r w:rsidRPr="0036215F">
        <w:t xml:space="preserve">” Paper presented at the </w:t>
      </w:r>
      <w:proofErr w:type="gramStart"/>
      <w:r w:rsidRPr="0036215F">
        <w:t>5th</w:t>
      </w:r>
      <w:proofErr w:type="gramEnd"/>
      <w:r w:rsidRPr="0036215F">
        <w:t xml:space="preserve"> </w:t>
      </w:r>
      <w:r>
        <w:t>A</w:t>
      </w:r>
      <w:r w:rsidRPr="0036215F">
        <w:t xml:space="preserve">nnual </w:t>
      </w:r>
      <w:proofErr w:type="spellStart"/>
      <w:r w:rsidRPr="0036215F">
        <w:t>Leverhulme</w:t>
      </w:r>
      <w:proofErr w:type="spellEnd"/>
      <w:r w:rsidRPr="0036215F">
        <w:t xml:space="preserve"> Centre for Integrative Research on Agriculture and </w:t>
      </w:r>
      <w:r w:rsidRPr="0036215F">
        <w:lastRenderedPageBreak/>
        <w:t>Health (LCIRAH) Conference, London, England, June 3</w:t>
      </w:r>
      <w:r>
        <w:t>,</w:t>
      </w:r>
      <w:r w:rsidRPr="0036215F">
        <w:t xml:space="preserve"> 2015. </w:t>
      </w:r>
      <w:hyperlink r:id="rId40" w:history="1">
        <w:r w:rsidRPr="0036215F">
          <w:rPr>
            <w:rStyle w:val="Hyperlink"/>
            <w:rFonts w:cs="Segoe UI"/>
            <w:szCs w:val="20"/>
          </w:rPr>
          <w:t>http://lcirah.ac.uk/sites/default/files/FINAL_Abstract_Bookletv2.pdf</w:t>
        </w:r>
      </w:hyperlink>
    </w:p>
    <w:p w:rsidR="00D06AAE" w:rsidRPr="0036215F" w:rsidRDefault="00D06AAE" w:rsidP="008C5412">
      <w:pPr>
        <w:pStyle w:val="SP-References"/>
        <w:spacing w:before="0" w:line="264" w:lineRule="auto"/>
      </w:pPr>
      <w:r w:rsidRPr="0036215F">
        <w:t>Leslie, J. 1988</w:t>
      </w:r>
      <w:r>
        <w:t>.</w:t>
      </w:r>
      <w:r w:rsidRPr="0036215F">
        <w:t xml:space="preserve"> </w:t>
      </w:r>
      <w:proofErr w:type="gramStart"/>
      <w:r>
        <w:t>“</w:t>
      </w:r>
      <w:r w:rsidRPr="0036215F">
        <w:t>Women’s Work and Child Nutrition in the Third World</w:t>
      </w:r>
      <w:r>
        <w:t>.”</w:t>
      </w:r>
      <w:proofErr w:type="gramEnd"/>
      <w:r w:rsidRPr="0036215F">
        <w:t xml:space="preserve"> </w:t>
      </w:r>
      <w:r w:rsidRPr="00A34967">
        <w:rPr>
          <w:i/>
          <w:iCs/>
        </w:rPr>
        <w:t>World Development</w:t>
      </w:r>
      <w:r w:rsidRPr="0036215F">
        <w:t xml:space="preserve"> 16(11): 1341</w:t>
      </w:r>
      <w:r w:rsidRPr="004E4139">
        <w:t>–</w:t>
      </w:r>
      <w:r w:rsidRPr="0036215F">
        <w:t>13</w:t>
      </w:r>
      <w:r>
        <w:t>.</w:t>
      </w:r>
    </w:p>
    <w:p w:rsidR="00D06AAE" w:rsidRPr="0036215F" w:rsidRDefault="00D06AAE" w:rsidP="008C5412">
      <w:pPr>
        <w:pStyle w:val="SP-References"/>
        <w:spacing w:before="0" w:line="264" w:lineRule="auto"/>
      </w:pPr>
      <w:proofErr w:type="spellStart"/>
      <w:proofErr w:type="gramStart"/>
      <w:r w:rsidRPr="0036215F">
        <w:t>Leverhulme</w:t>
      </w:r>
      <w:proofErr w:type="spellEnd"/>
      <w:r w:rsidRPr="0036215F">
        <w:t xml:space="preserve"> Centre for Integrative Research on Agriculture and Health (LCIRAH).</w:t>
      </w:r>
      <w:proofErr w:type="gramEnd"/>
      <w:r w:rsidRPr="0036215F">
        <w:t xml:space="preserve"> 2015. “</w:t>
      </w:r>
      <w:proofErr w:type="spellStart"/>
      <w:r w:rsidRPr="0036215F">
        <w:t>Agri</w:t>
      </w:r>
      <w:proofErr w:type="spellEnd"/>
      <w:r w:rsidRPr="0036215F">
        <w:t>-Health Research: What Have We Learned and Where to next?</w:t>
      </w:r>
      <w:r>
        <w:t>”</w:t>
      </w:r>
      <w:r w:rsidRPr="0036215F">
        <w:t xml:space="preserve"> </w:t>
      </w:r>
      <w:proofErr w:type="gramStart"/>
      <w:r w:rsidRPr="0036215F">
        <w:t>Presentati</w:t>
      </w:r>
      <w:r>
        <w:t>on and Poster Abstract Booklet.</w:t>
      </w:r>
      <w:proofErr w:type="gramEnd"/>
    </w:p>
    <w:p w:rsidR="00D06AAE" w:rsidRPr="0036215F" w:rsidRDefault="00D06AAE" w:rsidP="008C5412">
      <w:pPr>
        <w:pStyle w:val="SP-References"/>
        <w:spacing w:before="0" w:line="264" w:lineRule="auto"/>
      </w:pPr>
      <w:proofErr w:type="spellStart"/>
      <w:r w:rsidRPr="00CD6679">
        <w:t>Martorell</w:t>
      </w:r>
      <w:proofErr w:type="spellEnd"/>
      <w:r w:rsidRPr="00CD6679">
        <w:t xml:space="preserve">, Reynaldo, Melany </w:t>
      </w:r>
      <w:proofErr w:type="spellStart"/>
      <w:r w:rsidRPr="00CD6679">
        <w:t>Ascencio</w:t>
      </w:r>
      <w:proofErr w:type="spellEnd"/>
      <w:r w:rsidRPr="00CD6679">
        <w:t xml:space="preserve">, </w:t>
      </w:r>
      <w:proofErr w:type="spellStart"/>
      <w:r w:rsidRPr="00CD6679">
        <w:t>Lusi</w:t>
      </w:r>
      <w:proofErr w:type="spellEnd"/>
      <w:r w:rsidRPr="00CD6679">
        <w:t xml:space="preserve"> </w:t>
      </w:r>
      <w:proofErr w:type="spellStart"/>
      <w:r w:rsidRPr="00CD6679">
        <w:t>Tacsan</w:t>
      </w:r>
      <w:proofErr w:type="spellEnd"/>
      <w:r w:rsidRPr="00CD6679">
        <w:t>, Thelma Alfaro, Melissa F.</w:t>
      </w:r>
      <w:r w:rsidRPr="00BD4FEF">
        <w:t xml:space="preserve"> Young, O. Yaw </w:t>
      </w:r>
      <w:proofErr w:type="spellStart"/>
      <w:r w:rsidRPr="00BD4FEF">
        <w:t>Addo</w:t>
      </w:r>
      <w:proofErr w:type="spellEnd"/>
      <w:r w:rsidRPr="00BD4FEF">
        <w:t xml:space="preserve">, Omar </w:t>
      </w:r>
      <w:proofErr w:type="spellStart"/>
      <w:r w:rsidRPr="00BD4FEF">
        <w:t>Dary</w:t>
      </w:r>
      <w:proofErr w:type="spellEnd"/>
      <w:r w:rsidRPr="00BD4FEF">
        <w:t xml:space="preserve">, and Rafael Flores-Ayala. </w:t>
      </w:r>
      <w:r w:rsidRPr="00243151">
        <w:t xml:space="preserve">2015. </w:t>
      </w:r>
      <w:r w:rsidRPr="0036215F">
        <w:t xml:space="preserve">“Effectiveness Evaluation of the Food Fortification Program of Costa Rica: Impact on Anemia Prevalence and Hemoglobin Concentrations in Women and Children.” </w:t>
      </w:r>
      <w:r w:rsidRPr="00BD4FEF">
        <w:rPr>
          <w:i/>
          <w:iCs/>
        </w:rPr>
        <w:t>The American Journal of Clinical Nutrition</w:t>
      </w:r>
      <w:r>
        <w:t xml:space="preserve"> 101:210–17.</w:t>
      </w:r>
    </w:p>
    <w:p w:rsidR="00D06AAE" w:rsidRDefault="00D06AAE" w:rsidP="008C5412">
      <w:pPr>
        <w:pStyle w:val="SP-References"/>
        <w:spacing w:before="0" w:line="264" w:lineRule="auto"/>
      </w:pPr>
      <w:proofErr w:type="spellStart"/>
      <w:r w:rsidRPr="0036215F">
        <w:t>Micere</w:t>
      </w:r>
      <w:proofErr w:type="spellEnd"/>
      <w:r w:rsidRPr="0036215F">
        <w:t xml:space="preserve"> </w:t>
      </w:r>
      <w:proofErr w:type="spellStart"/>
      <w:r w:rsidRPr="0036215F">
        <w:t>Njuki</w:t>
      </w:r>
      <w:proofErr w:type="spellEnd"/>
      <w:r w:rsidRPr="0036215F">
        <w:t xml:space="preserve">, </w:t>
      </w:r>
      <w:proofErr w:type="spellStart"/>
      <w:r w:rsidRPr="0036215F">
        <w:t>Jemimah</w:t>
      </w:r>
      <w:proofErr w:type="spellEnd"/>
      <w:r w:rsidRPr="0036215F">
        <w:t xml:space="preserve">, Amanda Wyatt, Isabelle </w:t>
      </w:r>
      <w:proofErr w:type="spellStart"/>
      <w:r w:rsidRPr="0036215F">
        <w:t>Baltenweck</w:t>
      </w:r>
      <w:proofErr w:type="spellEnd"/>
      <w:r w:rsidRPr="0036215F">
        <w:t xml:space="preserve">, Kathryn </w:t>
      </w:r>
      <w:proofErr w:type="spellStart"/>
      <w:r w:rsidRPr="0036215F">
        <w:t>Yount</w:t>
      </w:r>
      <w:proofErr w:type="spellEnd"/>
      <w:r w:rsidRPr="0036215F">
        <w:t xml:space="preserve">, Clair Null, Usha Ramakrishnan, Aimee Webb Girard, and </w:t>
      </w:r>
      <w:proofErr w:type="spellStart"/>
      <w:r w:rsidRPr="0036215F">
        <w:t>Shreyas</w:t>
      </w:r>
      <w:proofErr w:type="spellEnd"/>
      <w:r w:rsidRPr="0036215F">
        <w:t xml:space="preserve"> </w:t>
      </w:r>
      <w:proofErr w:type="spellStart"/>
      <w:r w:rsidRPr="0036215F">
        <w:t>Sreenath</w:t>
      </w:r>
      <w:proofErr w:type="spellEnd"/>
      <w:r w:rsidRPr="0036215F">
        <w:t xml:space="preserve">. 2015. “An Exploratory Study of Dairying Intensification, Women’s Decision Making, and Time Use and Implications for Child Nutrition in Kenya.” </w:t>
      </w:r>
      <w:r w:rsidRPr="00BD4FEF">
        <w:rPr>
          <w:i/>
          <w:iCs/>
        </w:rPr>
        <w:t>European Journal of Development Research</w:t>
      </w:r>
      <w:r>
        <w:rPr>
          <w:i/>
          <w:iCs/>
        </w:rPr>
        <w:t xml:space="preserve"> </w:t>
      </w:r>
      <w:r w:rsidRPr="00BD4FEF">
        <w:t>28(4): 722–740</w:t>
      </w:r>
      <w:r w:rsidRPr="00CD6679">
        <w:t>.</w:t>
      </w:r>
      <w:r>
        <w:t xml:space="preserve"> </w:t>
      </w:r>
      <w:r w:rsidRPr="0036215F">
        <w:t>doi:10.1057/ejdr.2015.22.</w:t>
      </w:r>
    </w:p>
    <w:p w:rsidR="00D06AAE" w:rsidRPr="0036215F" w:rsidRDefault="00D06AAE" w:rsidP="008C5412">
      <w:pPr>
        <w:pStyle w:val="SP-References"/>
        <w:spacing w:before="0" w:line="264" w:lineRule="auto"/>
      </w:pPr>
      <w:r w:rsidRPr="004E4139">
        <w:t xml:space="preserve">Piers, L.S., S. N. </w:t>
      </w:r>
      <w:proofErr w:type="spellStart"/>
      <w:r w:rsidRPr="004E4139">
        <w:t>Diggavi</w:t>
      </w:r>
      <w:proofErr w:type="spellEnd"/>
      <w:r w:rsidRPr="004E4139">
        <w:t xml:space="preserve">, S. </w:t>
      </w:r>
      <w:proofErr w:type="spellStart"/>
      <w:r w:rsidRPr="004E4139">
        <w:t>Thangam</w:t>
      </w:r>
      <w:proofErr w:type="spellEnd"/>
      <w:r w:rsidRPr="004E4139">
        <w:t xml:space="preserve">, J. M. A. van </w:t>
      </w:r>
      <w:proofErr w:type="spellStart"/>
      <w:r w:rsidRPr="004E4139">
        <w:t>Raaij</w:t>
      </w:r>
      <w:proofErr w:type="spellEnd"/>
      <w:r w:rsidRPr="004E4139">
        <w:t>, P. S. Shetty, and J. G. A. J.</w:t>
      </w:r>
      <w:r>
        <w:t xml:space="preserve"> </w:t>
      </w:r>
      <w:proofErr w:type="spellStart"/>
      <w:r w:rsidRPr="004E4139">
        <w:t>Hautvast</w:t>
      </w:r>
      <w:proofErr w:type="spellEnd"/>
      <w:r w:rsidRPr="004E4139">
        <w:t>. 1995. “Changes in Energy Expenditure, Anthropometry, and Energy Intake</w:t>
      </w:r>
      <w:r>
        <w:t xml:space="preserve"> </w:t>
      </w:r>
      <w:r w:rsidRPr="004E4139">
        <w:t>during the Course of Pregnancy and Lactation in Well-Nourished Indian Women.”</w:t>
      </w:r>
      <w:r>
        <w:t xml:space="preserve"> </w:t>
      </w:r>
      <w:r w:rsidRPr="004E4139">
        <w:rPr>
          <w:i/>
        </w:rPr>
        <w:t xml:space="preserve">American Journal of Clinical Nutrition </w:t>
      </w:r>
      <w:r w:rsidRPr="004E4139">
        <w:t>61: 501–13.</w:t>
      </w:r>
    </w:p>
    <w:p w:rsidR="00D06AAE" w:rsidRDefault="00D06AAE" w:rsidP="008C5412">
      <w:pPr>
        <w:pStyle w:val="SP-References"/>
        <w:spacing w:before="0" w:line="264" w:lineRule="auto"/>
      </w:pPr>
      <w:r w:rsidRPr="004E4139">
        <w:t xml:space="preserve">Rao S., A. </w:t>
      </w:r>
      <w:proofErr w:type="spellStart"/>
      <w:r w:rsidRPr="004E4139">
        <w:t>Kanade</w:t>
      </w:r>
      <w:proofErr w:type="spellEnd"/>
      <w:r w:rsidRPr="004E4139">
        <w:t xml:space="preserve">, B. M. Margetts, C. S. </w:t>
      </w:r>
      <w:proofErr w:type="spellStart"/>
      <w:r w:rsidRPr="004E4139">
        <w:t>Yajnik</w:t>
      </w:r>
      <w:proofErr w:type="spellEnd"/>
      <w:r w:rsidRPr="004E4139">
        <w:t xml:space="preserve">, H. </w:t>
      </w:r>
      <w:proofErr w:type="spellStart"/>
      <w:r w:rsidRPr="004E4139">
        <w:t>Lubree</w:t>
      </w:r>
      <w:proofErr w:type="spellEnd"/>
      <w:r w:rsidRPr="004E4139">
        <w:t xml:space="preserve">, S. </w:t>
      </w:r>
      <w:proofErr w:type="spellStart"/>
      <w:r w:rsidRPr="004E4139">
        <w:t>Rege</w:t>
      </w:r>
      <w:proofErr w:type="spellEnd"/>
      <w:r w:rsidRPr="004E4139">
        <w:t>, B. Desai, A.</w:t>
      </w:r>
      <w:r>
        <w:t xml:space="preserve"> </w:t>
      </w:r>
      <w:r w:rsidRPr="004E4139">
        <w:t>Jackson, and C. H. D. Fall. 2003. “Maternal Activity in Relation to Birth Size in Rural</w:t>
      </w:r>
      <w:r>
        <w:t xml:space="preserve"> </w:t>
      </w:r>
      <w:r w:rsidRPr="004E4139">
        <w:t xml:space="preserve">India.” </w:t>
      </w:r>
      <w:r w:rsidRPr="004E4139">
        <w:rPr>
          <w:i/>
        </w:rPr>
        <w:t xml:space="preserve">The Pune Maternal Nutrition Study </w:t>
      </w:r>
      <w:r w:rsidRPr="004E4139">
        <w:t>57: 531–42.</w:t>
      </w:r>
    </w:p>
    <w:p w:rsidR="00D06AAE" w:rsidRDefault="00D06AAE" w:rsidP="008C5412">
      <w:pPr>
        <w:pStyle w:val="SP-References"/>
        <w:spacing w:before="0" w:line="264" w:lineRule="auto"/>
      </w:pPr>
      <w:proofErr w:type="gramStart"/>
      <w:r w:rsidRPr="004E4139">
        <w:t xml:space="preserve">Rashid, M., and S. J. </w:t>
      </w:r>
      <w:proofErr w:type="spellStart"/>
      <w:r w:rsidRPr="004E4139">
        <w:t>Ulijaszek</w:t>
      </w:r>
      <w:proofErr w:type="spellEnd"/>
      <w:r w:rsidRPr="004E4139">
        <w:t>.</w:t>
      </w:r>
      <w:proofErr w:type="gramEnd"/>
      <w:r w:rsidRPr="004E4139">
        <w:t xml:space="preserve"> 1999. “Daily Energy Expenditure across the Course of</w:t>
      </w:r>
      <w:r>
        <w:t xml:space="preserve"> </w:t>
      </w:r>
      <w:r w:rsidRPr="004E4139">
        <w:t>Lactation among Urban Bangladeshi Women</w:t>
      </w:r>
      <w:r w:rsidRPr="004E4139">
        <w:rPr>
          <w:i/>
        </w:rPr>
        <w:t>.” American Journal of Physical</w:t>
      </w:r>
      <w:r>
        <w:rPr>
          <w:i/>
        </w:rPr>
        <w:t xml:space="preserve"> </w:t>
      </w:r>
      <w:r w:rsidRPr="004E4139">
        <w:rPr>
          <w:i/>
        </w:rPr>
        <w:t>Anthropology</w:t>
      </w:r>
      <w:r w:rsidRPr="004E4139">
        <w:t xml:space="preserve"> 110: 457–65.</w:t>
      </w:r>
    </w:p>
    <w:p w:rsidR="00D06AAE" w:rsidRPr="0036215F" w:rsidRDefault="00D06AAE" w:rsidP="008C5412">
      <w:pPr>
        <w:pStyle w:val="SP-References"/>
        <w:spacing w:before="0" w:line="264" w:lineRule="auto"/>
      </w:pPr>
      <w:r w:rsidRPr="0036215F">
        <w:t xml:space="preserve">Roy, D. 2013. </w:t>
      </w:r>
      <w:proofErr w:type="gramStart"/>
      <w:r w:rsidRPr="0036215F">
        <w:t>“Trade Impacts of Aflatoxin Standards.”</w:t>
      </w:r>
      <w:proofErr w:type="gramEnd"/>
      <w:r w:rsidRPr="0036215F">
        <w:t xml:space="preserve"> </w:t>
      </w:r>
      <w:proofErr w:type="gramStart"/>
      <w:r w:rsidRPr="0036215F">
        <w:t xml:space="preserve">In </w:t>
      </w:r>
      <w:r w:rsidRPr="0036215F">
        <w:rPr>
          <w:i/>
        </w:rPr>
        <w:t>Aflatoxins—Finding Solutions for Improved Food Safety</w:t>
      </w:r>
      <w:r w:rsidRPr="0036215F">
        <w:t xml:space="preserve">, edited by L. </w:t>
      </w:r>
      <w:proofErr w:type="spellStart"/>
      <w:r w:rsidRPr="0036215F">
        <w:t>Unnevehr</w:t>
      </w:r>
      <w:proofErr w:type="spellEnd"/>
      <w:r w:rsidRPr="0036215F">
        <w:t xml:space="preserve"> and D. Grace.</w:t>
      </w:r>
      <w:proofErr w:type="gramEnd"/>
      <w:r w:rsidRPr="0036215F">
        <w:t xml:space="preserve"> Washington, D</w:t>
      </w:r>
      <w:r>
        <w:t>.</w:t>
      </w:r>
      <w:r w:rsidRPr="0036215F">
        <w:t>C</w:t>
      </w:r>
      <w:r>
        <w:t>.</w:t>
      </w:r>
      <w:r w:rsidRPr="0036215F">
        <w:t xml:space="preserve">: International </w:t>
      </w:r>
      <w:r>
        <w:t>Food Policy Research Institute.</w:t>
      </w:r>
    </w:p>
    <w:p w:rsidR="00D06AAE" w:rsidRPr="0036215F" w:rsidRDefault="00D06AAE" w:rsidP="008C5412">
      <w:pPr>
        <w:pStyle w:val="SP-References"/>
        <w:spacing w:before="0" w:line="264" w:lineRule="auto"/>
      </w:pPr>
      <w:r w:rsidRPr="00036830">
        <w:rPr>
          <w:lang w:val="fr-FR"/>
        </w:rPr>
        <w:t xml:space="preserve">Ruiz, </w:t>
      </w:r>
      <w:proofErr w:type="spellStart"/>
      <w:r w:rsidRPr="00036830">
        <w:rPr>
          <w:lang w:val="fr-FR"/>
        </w:rPr>
        <w:t>Alissia</w:t>
      </w:r>
      <w:proofErr w:type="spellEnd"/>
      <w:r w:rsidRPr="00036830">
        <w:rPr>
          <w:lang w:val="fr-FR"/>
        </w:rPr>
        <w:t xml:space="preserve"> </w:t>
      </w:r>
      <w:proofErr w:type="spellStart"/>
      <w:r w:rsidRPr="00036830">
        <w:rPr>
          <w:lang w:val="fr-FR"/>
        </w:rPr>
        <w:t>Lourme</w:t>
      </w:r>
      <w:proofErr w:type="spellEnd"/>
      <w:r w:rsidRPr="00036830">
        <w:rPr>
          <w:lang w:val="fr-FR"/>
        </w:rPr>
        <w:t xml:space="preserve">, Sandrine </w:t>
      </w:r>
      <w:proofErr w:type="spellStart"/>
      <w:r w:rsidRPr="00036830">
        <w:rPr>
          <w:lang w:val="fr-FR"/>
        </w:rPr>
        <w:t>Dury</w:t>
      </w:r>
      <w:proofErr w:type="spellEnd"/>
      <w:r w:rsidRPr="00036830">
        <w:rPr>
          <w:lang w:val="fr-FR"/>
        </w:rPr>
        <w:t>, Yves Martin-</w:t>
      </w:r>
      <w:proofErr w:type="spellStart"/>
      <w:r w:rsidRPr="00036830">
        <w:rPr>
          <w:lang w:val="fr-FR"/>
        </w:rPr>
        <w:t>Prével</w:t>
      </w:r>
      <w:proofErr w:type="spellEnd"/>
      <w:r w:rsidRPr="00036830">
        <w:rPr>
          <w:lang w:val="fr-FR"/>
        </w:rPr>
        <w:t xml:space="preserve">. </w:t>
      </w:r>
      <w:r w:rsidRPr="0036215F">
        <w:t xml:space="preserve">2015. “Could Agriculture Diversification Improve the Quality of Food Consumption within Agricultural Households? </w:t>
      </w:r>
      <w:proofErr w:type="gramStart"/>
      <w:r w:rsidRPr="0036215F">
        <w:t>Evidence from Burkina Faso</w:t>
      </w:r>
      <w:r>
        <w:t>.</w:t>
      </w:r>
      <w:r w:rsidRPr="0036215F">
        <w:t>”</w:t>
      </w:r>
      <w:proofErr w:type="gramEnd"/>
      <w:r w:rsidRPr="0036215F">
        <w:t xml:space="preserve"> Paper presented at the </w:t>
      </w:r>
      <w:proofErr w:type="gramStart"/>
      <w:r w:rsidRPr="0036215F">
        <w:t>5th</w:t>
      </w:r>
      <w:proofErr w:type="gramEnd"/>
      <w:r w:rsidRPr="0036215F">
        <w:t xml:space="preserve"> annual </w:t>
      </w:r>
      <w:proofErr w:type="spellStart"/>
      <w:r w:rsidRPr="0036215F">
        <w:t>Leverhulme</w:t>
      </w:r>
      <w:proofErr w:type="spellEnd"/>
      <w:r w:rsidRPr="0036215F">
        <w:t xml:space="preserve"> Centre for Integrative Research on Agriculture and Health (LCIRAH) Conference, London, England, June 3</w:t>
      </w:r>
      <w:r>
        <w:t>,</w:t>
      </w:r>
      <w:r w:rsidRPr="0036215F">
        <w:t xml:space="preserve"> 2015.</w:t>
      </w:r>
    </w:p>
    <w:p w:rsidR="00D06AAE" w:rsidRPr="0036215F" w:rsidRDefault="00D06AAE" w:rsidP="008C5412">
      <w:pPr>
        <w:pStyle w:val="SP-References"/>
        <w:spacing w:before="0" w:line="264" w:lineRule="auto"/>
      </w:pPr>
      <w:r w:rsidRPr="0036215F">
        <w:t>Turner, P. C., A, C</w:t>
      </w:r>
      <w:r>
        <w:t>.</w:t>
      </w:r>
      <w:r w:rsidRPr="0036215F">
        <w:t xml:space="preserve"> Collinson, Y. B. Cheung, Y. Gong, A. J. Hall, A. M. Prentice, and C. P. Wild. 2007. “Aflatoxin Exposure in Utero Causes Growth Faltering in Gambian Infants.” </w:t>
      </w:r>
      <w:r w:rsidRPr="00BD4FEF">
        <w:rPr>
          <w:i/>
          <w:iCs/>
        </w:rPr>
        <w:t xml:space="preserve">International Journal of Epidemiology </w:t>
      </w:r>
      <w:r>
        <w:t>36: 1119–1125.</w:t>
      </w:r>
    </w:p>
    <w:p w:rsidR="00D06AAE" w:rsidRPr="0036215F" w:rsidRDefault="00D06AAE" w:rsidP="008C5412">
      <w:pPr>
        <w:pStyle w:val="SP-References"/>
        <w:spacing w:before="0" w:line="264" w:lineRule="auto"/>
      </w:pPr>
      <w:r w:rsidRPr="0036215F">
        <w:t>Turner, W. J., M. T. Fletcher, Y. L. Pang, L. Dora, G. P. Fox, R. Darnell, and J. J. W. Harvey. 2013. “Analysis of Aflatoxins in Single Kernels of Kenyan Maize.”</w:t>
      </w:r>
      <w:r>
        <w:t xml:space="preserve"> Paper p</w:t>
      </w:r>
      <w:r w:rsidRPr="0036215F">
        <w:t>resented at the 46th Australian Institute of Food Science and Technology Conference, Brisbane, Australia</w:t>
      </w:r>
      <w:r>
        <w:t>,</w:t>
      </w:r>
      <w:r w:rsidRPr="0036215F">
        <w:t xml:space="preserve"> July 14–16</w:t>
      </w:r>
      <w:r>
        <w:t>, 2013.</w:t>
      </w:r>
    </w:p>
    <w:p w:rsidR="00D06AAE" w:rsidRPr="0036215F" w:rsidRDefault="00D06AAE" w:rsidP="008C5412">
      <w:pPr>
        <w:pStyle w:val="SP-References"/>
        <w:spacing w:before="0" w:line="264" w:lineRule="auto"/>
      </w:pPr>
      <w:proofErr w:type="spellStart"/>
      <w:proofErr w:type="gramStart"/>
      <w:r w:rsidRPr="0036215F">
        <w:t>Ukwuani</w:t>
      </w:r>
      <w:proofErr w:type="spellEnd"/>
      <w:r w:rsidRPr="0036215F">
        <w:t xml:space="preserve">, F. A., and C. M. </w:t>
      </w:r>
      <w:proofErr w:type="spellStart"/>
      <w:r w:rsidRPr="0036215F">
        <w:t>Suchindran</w:t>
      </w:r>
      <w:proofErr w:type="spellEnd"/>
      <w:r>
        <w:t>.</w:t>
      </w:r>
      <w:proofErr w:type="gramEnd"/>
      <w:r w:rsidRPr="0036215F">
        <w:t xml:space="preserve"> 2003. “Implications of Women's Work for Child Nutritional Status in Sub-Saharan Africa: A Case Study of Nigeria</w:t>
      </w:r>
      <w:r>
        <w:t>.</w:t>
      </w:r>
      <w:r w:rsidRPr="0036215F">
        <w:t>”</w:t>
      </w:r>
      <w:r>
        <w:t xml:space="preserve"> </w:t>
      </w:r>
      <w:r w:rsidRPr="00BD4FEF">
        <w:rPr>
          <w:i/>
          <w:iCs/>
        </w:rPr>
        <w:t>Social Science &amp; Medicine</w:t>
      </w:r>
      <w:r w:rsidRPr="0036215F">
        <w:t xml:space="preserve"> 56</w:t>
      </w:r>
      <w:r>
        <w:t>(</w:t>
      </w:r>
      <w:r w:rsidRPr="0036215F">
        <w:t>10</w:t>
      </w:r>
      <w:r>
        <w:t>)</w:t>
      </w:r>
      <w:r w:rsidRPr="0036215F">
        <w:t>: 2109</w:t>
      </w:r>
      <w:r w:rsidRPr="004E4139">
        <w:t>–</w:t>
      </w:r>
      <w:r w:rsidRPr="0036215F">
        <w:t>2121</w:t>
      </w:r>
      <w:r>
        <w:t>.</w:t>
      </w:r>
    </w:p>
    <w:p w:rsidR="00D06AAE" w:rsidRPr="0036215F" w:rsidRDefault="00D06AAE" w:rsidP="008C5412">
      <w:pPr>
        <w:pStyle w:val="SP-References"/>
        <w:spacing w:before="0" w:line="264" w:lineRule="auto"/>
      </w:pPr>
      <w:proofErr w:type="gramStart"/>
      <w:r w:rsidRPr="0036215F">
        <w:t xml:space="preserve">Webb, Patrick, </w:t>
      </w:r>
      <w:r>
        <w:t xml:space="preserve">and </w:t>
      </w:r>
      <w:r w:rsidRPr="0036215F">
        <w:t>Steven Block.</w:t>
      </w:r>
      <w:proofErr w:type="gramEnd"/>
      <w:r w:rsidRPr="0036215F">
        <w:t xml:space="preserve"> 2012. “Support for Agriculture during Economic Transformation: Impacts on Poverty and Undernutrition.” </w:t>
      </w:r>
      <w:r w:rsidRPr="00BD4FEF">
        <w:rPr>
          <w:i/>
          <w:iCs/>
        </w:rPr>
        <w:t>Proceedings of the National Academy of Sciences of the United States of America</w:t>
      </w:r>
      <w:r w:rsidRPr="0036215F">
        <w:t xml:space="preserve"> 109(31): 12309–14. doi:10.1073/pnas.0913334108.</w:t>
      </w:r>
    </w:p>
    <w:p w:rsidR="00D06AAE" w:rsidRPr="0036215F" w:rsidRDefault="00D06AAE" w:rsidP="00202132">
      <w:pPr>
        <w:pStyle w:val="SP-References"/>
        <w:spacing w:before="0" w:line="264" w:lineRule="auto"/>
      </w:pPr>
      <w:r w:rsidRPr="0036215F">
        <w:t>Webb, Patrick. 2013. “Impact Pathways from Agricultural Research to Improved Nutrition and Health: Literature Analysis and Research Priorities.</w:t>
      </w:r>
      <w:bookmarkStart w:id="56" w:name="_GoBack"/>
      <w:bookmarkEnd w:id="56"/>
      <w:r w:rsidRPr="0036215F">
        <w:t>”</w:t>
      </w:r>
    </w:p>
    <w:p w:rsidR="00B7218E" w:rsidRPr="00835C08" w:rsidRDefault="00B7218E" w:rsidP="00743A2D">
      <w:pPr>
        <w:pStyle w:val="SP-BodyText"/>
        <w:ind w:left="360" w:hanging="360"/>
        <w:sectPr w:rsidR="00B7218E" w:rsidRPr="00835C08" w:rsidSect="00D06AAE">
          <w:footerReference w:type="default" r:id="rId41"/>
          <w:footerReference w:type="first" r:id="rId42"/>
          <w:pgSz w:w="12240" w:h="15840"/>
          <w:pgMar w:top="1080" w:right="1080" w:bottom="1080" w:left="1080" w:header="907" w:footer="619" w:gutter="0"/>
          <w:cols w:space="720"/>
          <w:titlePg/>
          <w:docGrid w:linePitch="360"/>
        </w:sectPr>
      </w:pPr>
    </w:p>
    <w:p w:rsidR="00850D5F" w:rsidRDefault="008C5412" w:rsidP="008E38A3">
      <w:pPr>
        <w:spacing w:after="0"/>
      </w:pPr>
      <w:r>
        <w:rPr>
          <w:noProof/>
          <w:lang w:val="en-US"/>
        </w:rPr>
        <w:lastRenderedPageBreak/>
        <mc:AlternateContent>
          <mc:Choice Requires="wps">
            <w:drawing>
              <wp:anchor distT="0" distB="0" distL="114300" distR="114300" simplePos="0" relativeHeight="251649024" behindDoc="0" locked="0" layoutInCell="1" allowOverlap="1" wp14:anchorId="6001555D" wp14:editId="2E34B0B2">
                <wp:simplePos x="0" y="0"/>
                <wp:positionH relativeFrom="column">
                  <wp:posOffset>149225</wp:posOffset>
                </wp:positionH>
                <wp:positionV relativeFrom="paragraph">
                  <wp:posOffset>7245985</wp:posOffset>
                </wp:positionV>
                <wp:extent cx="2324100" cy="1741805"/>
                <wp:effectExtent l="0" t="0" r="0" b="0"/>
                <wp:wrapSquare wrapText="bothSides"/>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0" cy="1741805"/>
                        </a:xfrm>
                        <a:prstGeom prst="rect">
                          <a:avLst/>
                        </a:prstGeom>
                        <a:noFill/>
                        <a:ln>
                          <a:noFill/>
                        </a:ln>
                        <a:effectLst/>
                      </wps:spPr>
                      <wps:txbx>
                        <w:txbxContent>
                          <w:p w:rsidR="00B53ED9" w:rsidRPr="00EC41CC" w:rsidRDefault="00B53ED9" w:rsidP="008E38A3">
                            <w:pPr>
                              <w:widowControl w:val="0"/>
                              <w:suppressAutoHyphens/>
                              <w:spacing w:before="0" w:after="0" w:line="264" w:lineRule="auto"/>
                              <w:rPr>
                                <w:rFonts w:ascii="Century Gothic" w:hAnsi="Century Gothic"/>
                                <w:b/>
                                <w:color w:val="E28432"/>
                                <w:szCs w:val="22"/>
                              </w:rPr>
                            </w:pPr>
                            <w:r w:rsidRPr="00EC41CC">
                              <w:rPr>
                                <w:rFonts w:ascii="Century Gothic" w:hAnsi="Century Gothic"/>
                                <w:b/>
                                <w:color w:val="E28432"/>
                                <w:szCs w:val="22"/>
                              </w:rPr>
                              <w:t>SPRING</w:t>
                            </w:r>
                          </w:p>
                          <w:p w:rsidR="00B53ED9" w:rsidRPr="00EC41CC" w:rsidRDefault="00B53ED9" w:rsidP="008E38A3">
                            <w:pPr>
                              <w:widowControl w:val="0"/>
                              <w:suppressAutoHyphens/>
                              <w:spacing w:before="0" w:after="0" w:line="264" w:lineRule="auto"/>
                              <w:rPr>
                                <w:rFonts w:ascii="Century Gothic" w:hAnsi="Century Gothic" w:cs="ScalaSansPro-Regular"/>
                                <w:color w:val="000000"/>
                                <w:sz w:val="18"/>
                                <w:szCs w:val="18"/>
                                <w:lang w:val="en-US"/>
                              </w:rPr>
                            </w:pPr>
                            <w:r w:rsidRPr="00EC41CC">
                              <w:rPr>
                                <w:rFonts w:ascii="Century Gothic" w:hAnsi="Century Gothic" w:cs="ScalaSansPro-Regular"/>
                                <w:color w:val="000000"/>
                                <w:sz w:val="18"/>
                                <w:szCs w:val="18"/>
                                <w:lang w:val="en-US"/>
                              </w:rPr>
                              <w:t>JSI Research &amp; Training Institute, Inc.</w:t>
                            </w:r>
                          </w:p>
                          <w:p w:rsidR="00B53ED9" w:rsidRPr="00EC41CC" w:rsidRDefault="00B53ED9" w:rsidP="008E38A3">
                            <w:pPr>
                              <w:widowControl w:val="0"/>
                              <w:suppressAutoHyphens/>
                              <w:autoSpaceDE w:val="0"/>
                              <w:autoSpaceDN w:val="0"/>
                              <w:adjustRightInd w:val="0"/>
                              <w:spacing w:before="0" w:after="0" w:line="264" w:lineRule="auto"/>
                              <w:textAlignment w:val="center"/>
                              <w:rPr>
                                <w:rFonts w:ascii="Century Gothic" w:hAnsi="Century Gothic" w:cs="ScalaSansPro-Regular"/>
                                <w:color w:val="000000"/>
                                <w:sz w:val="18"/>
                                <w:szCs w:val="18"/>
                                <w:lang w:val="en-US"/>
                              </w:rPr>
                            </w:pPr>
                            <w:r w:rsidRPr="00EC41CC">
                              <w:rPr>
                                <w:rFonts w:ascii="Century Gothic" w:hAnsi="Century Gothic" w:cs="ScalaSansPro-Regular"/>
                                <w:color w:val="000000"/>
                                <w:sz w:val="18"/>
                                <w:szCs w:val="18"/>
                                <w:lang w:val="en-US"/>
                              </w:rPr>
                              <w:t>1616 Fort Myer Drive, 16th Floor</w:t>
                            </w:r>
                          </w:p>
                          <w:p w:rsidR="00B53ED9" w:rsidRPr="00EC41CC" w:rsidRDefault="00B53ED9" w:rsidP="008E38A3">
                            <w:pPr>
                              <w:widowControl w:val="0"/>
                              <w:suppressAutoHyphens/>
                              <w:autoSpaceDE w:val="0"/>
                              <w:autoSpaceDN w:val="0"/>
                              <w:adjustRightInd w:val="0"/>
                              <w:spacing w:before="0" w:after="240" w:line="264" w:lineRule="auto"/>
                              <w:textAlignment w:val="center"/>
                              <w:rPr>
                                <w:rFonts w:ascii="Century Gothic" w:hAnsi="Century Gothic" w:cs="ScalaSansPro-Regular"/>
                                <w:color w:val="000000"/>
                                <w:sz w:val="18"/>
                                <w:szCs w:val="18"/>
                                <w:lang w:val="en-US"/>
                              </w:rPr>
                            </w:pPr>
                            <w:r w:rsidRPr="00EC41CC">
                              <w:rPr>
                                <w:rFonts w:ascii="Century Gothic" w:hAnsi="Century Gothic" w:cs="ScalaSansPro-Regular"/>
                                <w:color w:val="000000"/>
                                <w:sz w:val="18"/>
                                <w:szCs w:val="18"/>
                                <w:lang w:val="en-US"/>
                              </w:rPr>
                              <w:t>Arlington, VA 22209 USA</w:t>
                            </w:r>
                          </w:p>
                          <w:p w:rsidR="00B53ED9" w:rsidRPr="00EC41CC" w:rsidRDefault="00B53ED9" w:rsidP="008E38A3">
                            <w:pPr>
                              <w:widowControl w:val="0"/>
                              <w:suppressAutoHyphens/>
                              <w:autoSpaceDE w:val="0"/>
                              <w:autoSpaceDN w:val="0"/>
                              <w:adjustRightInd w:val="0"/>
                              <w:spacing w:before="0" w:after="0" w:line="264" w:lineRule="auto"/>
                              <w:textAlignment w:val="center"/>
                              <w:rPr>
                                <w:rFonts w:ascii="Century Gothic" w:hAnsi="Century Gothic" w:cs="ScalaSansPro-Regular"/>
                                <w:color w:val="000000"/>
                                <w:sz w:val="18"/>
                                <w:szCs w:val="18"/>
                                <w:lang w:val="en-US"/>
                              </w:rPr>
                            </w:pPr>
                            <w:r w:rsidRPr="00EC41CC">
                              <w:rPr>
                                <w:rFonts w:ascii="Century Gothic" w:hAnsi="Century Gothic" w:cs="ScalaSansPro-Regular"/>
                                <w:color w:val="000000"/>
                                <w:sz w:val="18"/>
                                <w:szCs w:val="18"/>
                                <w:lang w:val="en-US"/>
                              </w:rPr>
                              <w:t>Tel: 703-528-7474</w:t>
                            </w:r>
                          </w:p>
                          <w:p w:rsidR="00B53ED9" w:rsidRPr="00EC41CC" w:rsidRDefault="00B53ED9" w:rsidP="008E38A3">
                            <w:pPr>
                              <w:widowControl w:val="0"/>
                              <w:suppressAutoHyphens/>
                              <w:autoSpaceDE w:val="0"/>
                              <w:autoSpaceDN w:val="0"/>
                              <w:adjustRightInd w:val="0"/>
                              <w:spacing w:before="0" w:after="240" w:line="264" w:lineRule="auto"/>
                              <w:textAlignment w:val="center"/>
                              <w:rPr>
                                <w:rFonts w:ascii="Century Gothic" w:hAnsi="Century Gothic" w:cs="ScalaSansPro-Regular"/>
                                <w:color w:val="000000"/>
                                <w:sz w:val="18"/>
                                <w:szCs w:val="18"/>
                                <w:lang w:val="en-US"/>
                              </w:rPr>
                            </w:pPr>
                            <w:r w:rsidRPr="00EC41CC">
                              <w:rPr>
                                <w:rFonts w:ascii="Century Gothic" w:hAnsi="Century Gothic" w:cs="ScalaSansPro-Regular"/>
                                <w:color w:val="000000"/>
                                <w:sz w:val="18"/>
                                <w:szCs w:val="18"/>
                                <w:lang w:val="en-US"/>
                              </w:rPr>
                              <w:t>Fax: 703-528-7480</w:t>
                            </w:r>
                          </w:p>
                          <w:p w:rsidR="00B53ED9" w:rsidRPr="00EC41CC" w:rsidRDefault="00B53ED9" w:rsidP="008E38A3">
                            <w:pPr>
                              <w:widowControl w:val="0"/>
                              <w:suppressAutoHyphens/>
                              <w:autoSpaceDE w:val="0"/>
                              <w:autoSpaceDN w:val="0"/>
                              <w:adjustRightInd w:val="0"/>
                              <w:spacing w:before="0" w:after="0" w:line="264" w:lineRule="auto"/>
                              <w:textAlignment w:val="center"/>
                              <w:rPr>
                                <w:rFonts w:ascii="Century Gothic" w:hAnsi="Century Gothic" w:cs="ScalaSansPro-Regular"/>
                                <w:color w:val="000000"/>
                                <w:sz w:val="18"/>
                                <w:szCs w:val="18"/>
                                <w:lang w:val="en-US"/>
                              </w:rPr>
                            </w:pPr>
                            <w:r w:rsidRPr="00EC41CC">
                              <w:rPr>
                                <w:rFonts w:ascii="Century Gothic" w:hAnsi="Century Gothic" w:cs="ScalaSansPro-Regular"/>
                                <w:color w:val="000000"/>
                                <w:sz w:val="18"/>
                                <w:szCs w:val="18"/>
                                <w:lang w:val="en-US"/>
                              </w:rPr>
                              <w:t xml:space="preserve">Email: </w:t>
                            </w:r>
                            <w:r w:rsidRPr="00EC41CC">
                              <w:rPr>
                                <w:rFonts w:ascii="Century Gothic" w:hAnsi="Century Gothic" w:cs="ScalaSansPro-Regular"/>
                                <w:color w:val="000000"/>
                                <w:sz w:val="18"/>
                                <w:szCs w:val="18"/>
                                <w:u w:val="single" w:color="E86D11"/>
                                <w:lang w:val="en-US"/>
                              </w:rPr>
                              <w:t>info@spring-nutrition.org</w:t>
                            </w:r>
                          </w:p>
                          <w:p w:rsidR="00B53ED9" w:rsidRPr="00EC41CC" w:rsidRDefault="00B53ED9" w:rsidP="008E38A3">
                            <w:pPr>
                              <w:widowControl w:val="0"/>
                              <w:suppressAutoHyphens/>
                              <w:spacing w:before="0" w:after="0" w:line="264" w:lineRule="auto"/>
                              <w:rPr>
                                <w:rFonts w:ascii="Century Gothic" w:hAnsi="Century Gothic"/>
                                <w:sz w:val="18"/>
                                <w:szCs w:val="18"/>
                              </w:rPr>
                            </w:pPr>
                            <w:r w:rsidRPr="00EC41CC">
                              <w:rPr>
                                <w:rFonts w:ascii="Century Gothic" w:hAnsi="Century Gothic" w:cs="ScalaSansPro-Regular"/>
                                <w:color w:val="000000"/>
                                <w:sz w:val="18"/>
                                <w:szCs w:val="18"/>
                                <w:lang w:val="en-US"/>
                              </w:rPr>
                              <w:t xml:space="preserve">Web: </w:t>
                            </w:r>
                            <w:r w:rsidRPr="00EC41CC">
                              <w:rPr>
                                <w:rFonts w:ascii="Century Gothic" w:hAnsi="Century Gothic" w:cs="ScalaSansPro-Regular"/>
                                <w:color w:val="000000"/>
                                <w:sz w:val="18"/>
                                <w:szCs w:val="18"/>
                                <w:u w:val="single" w:color="E86D11"/>
                                <w:lang w:val="en-US"/>
                              </w:rPr>
                              <w:t>www.spring-nutrition.org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0" o:spid="_x0000_s1028" type="#_x0000_t202" style="position:absolute;margin-left:11.75pt;margin-top:570.55pt;width:183pt;height:137.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" filled="f" stroked="f">
                <v:path arrowok="t"/>
                <v:textbox>
                  <w:txbxContent>
                    <w:p w:rsidR="00B53ED9" w:rsidRPr="00EC41CC" w:rsidRDefault="00B53ED9" w:rsidP="008E38A3">
                      <w:pPr>
                        <w:widowControl w:val="0"/>
                        <w:suppressAutoHyphens/>
                        <w:spacing w:before="0" w:after="0" w:line="264" w:lineRule="auto"/>
                        <w:rPr>
                          <w:rFonts w:ascii="Century Gothic" w:hAnsi="Century Gothic"/>
                          <w:b/>
                          <w:color w:val="E28432"/>
                          <w:szCs w:val="22"/>
                        </w:rPr>
                      </w:pPr>
                      <w:r w:rsidRPr="00EC41CC">
                        <w:rPr>
                          <w:rFonts w:ascii="Century Gothic" w:hAnsi="Century Gothic"/>
                          <w:b/>
                          <w:color w:val="E28432"/>
                          <w:szCs w:val="22"/>
                        </w:rPr>
                        <w:t>SPRING</w:t>
                      </w:r>
                    </w:p>
                    <w:p w:rsidR="00B53ED9" w:rsidRPr="00EC41CC" w:rsidRDefault="00B53ED9" w:rsidP="008E38A3">
                      <w:pPr>
                        <w:widowControl w:val="0"/>
                        <w:suppressAutoHyphens/>
                        <w:spacing w:before="0" w:after="0" w:line="264" w:lineRule="auto"/>
                        <w:rPr>
                          <w:rFonts w:ascii="Century Gothic" w:hAnsi="Century Gothic" w:cs="ScalaSansPro-Regular"/>
                          <w:color w:val="000000"/>
                          <w:sz w:val="18"/>
                          <w:szCs w:val="18"/>
                          <w:lang w:val="en-US"/>
                        </w:rPr>
                      </w:pPr>
                      <w:r w:rsidRPr="00EC41CC">
                        <w:rPr>
                          <w:rFonts w:ascii="Century Gothic" w:hAnsi="Century Gothic" w:cs="ScalaSansPro-Regular"/>
                          <w:color w:val="000000"/>
                          <w:sz w:val="18"/>
                          <w:szCs w:val="18"/>
                          <w:lang w:val="en-US"/>
                        </w:rPr>
                        <w:t>JSI Research &amp; Training Institute, Inc.</w:t>
                      </w:r>
                    </w:p>
                    <w:p w:rsidR="00B53ED9" w:rsidRPr="00EC41CC" w:rsidRDefault="00B53ED9" w:rsidP="008E38A3">
                      <w:pPr>
                        <w:widowControl w:val="0"/>
                        <w:suppressAutoHyphens/>
                        <w:autoSpaceDE w:val="0"/>
                        <w:autoSpaceDN w:val="0"/>
                        <w:adjustRightInd w:val="0"/>
                        <w:spacing w:before="0" w:after="0" w:line="264" w:lineRule="auto"/>
                        <w:textAlignment w:val="center"/>
                        <w:rPr>
                          <w:rFonts w:ascii="Century Gothic" w:hAnsi="Century Gothic" w:cs="ScalaSansPro-Regular"/>
                          <w:color w:val="000000"/>
                          <w:sz w:val="18"/>
                          <w:szCs w:val="18"/>
                          <w:lang w:val="en-US"/>
                        </w:rPr>
                      </w:pPr>
                      <w:r w:rsidRPr="00EC41CC">
                        <w:rPr>
                          <w:rFonts w:ascii="Century Gothic" w:hAnsi="Century Gothic" w:cs="ScalaSansPro-Regular"/>
                          <w:color w:val="000000"/>
                          <w:sz w:val="18"/>
                          <w:szCs w:val="18"/>
                          <w:lang w:val="en-US"/>
                        </w:rPr>
                        <w:t>1616 Fort Myer Drive, 16th Floor</w:t>
                      </w:r>
                    </w:p>
                    <w:p w:rsidR="00B53ED9" w:rsidRPr="00EC41CC" w:rsidRDefault="00B53ED9" w:rsidP="008E38A3">
                      <w:pPr>
                        <w:widowControl w:val="0"/>
                        <w:suppressAutoHyphens/>
                        <w:autoSpaceDE w:val="0"/>
                        <w:autoSpaceDN w:val="0"/>
                        <w:adjustRightInd w:val="0"/>
                        <w:spacing w:before="0" w:after="240" w:line="264" w:lineRule="auto"/>
                        <w:textAlignment w:val="center"/>
                        <w:rPr>
                          <w:rFonts w:ascii="Century Gothic" w:hAnsi="Century Gothic" w:cs="ScalaSansPro-Regular"/>
                          <w:color w:val="000000"/>
                          <w:sz w:val="18"/>
                          <w:szCs w:val="18"/>
                          <w:lang w:val="en-US"/>
                        </w:rPr>
                      </w:pPr>
                      <w:r w:rsidRPr="00EC41CC">
                        <w:rPr>
                          <w:rFonts w:ascii="Century Gothic" w:hAnsi="Century Gothic" w:cs="ScalaSansPro-Regular"/>
                          <w:color w:val="000000"/>
                          <w:sz w:val="18"/>
                          <w:szCs w:val="18"/>
                          <w:lang w:val="en-US"/>
                        </w:rPr>
                        <w:t>Arlington, VA 22209 USA</w:t>
                      </w:r>
                    </w:p>
                    <w:p w:rsidR="00B53ED9" w:rsidRPr="00EC41CC" w:rsidRDefault="00B53ED9" w:rsidP="008E38A3">
                      <w:pPr>
                        <w:widowControl w:val="0"/>
                        <w:suppressAutoHyphens/>
                        <w:autoSpaceDE w:val="0"/>
                        <w:autoSpaceDN w:val="0"/>
                        <w:adjustRightInd w:val="0"/>
                        <w:spacing w:before="0" w:after="0" w:line="264" w:lineRule="auto"/>
                        <w:textAlignment w:val="center"/>
                        <w:rPr>
                          <w:rFonts w:ascii="Century Gothic" w:hAnsi="Century Gothic" w:cs="ScalaSansPro-Regular"/>
                          <w:color w:val="000000"/>
                          <w:sz w:val="18"/>
                          <w:szCs w:val="18"/>
                          <w:lang w:val="en-US"/>
                        </w:rPr>
                      </w:pPr>
                      <w:r w:rsidRPr="00EC41CC">
                        <w:rPr>
                          <w:rFonts w:ascii="Century Gothic" w:hAnsi="Century Gothic" w:cs="ScalaSansPro-Regular"/>
                          <w:color w:val="000000"/>
                          <w:sz w:val="18"/>
                          <w:szCs w:val="18"/>
                          <w:lang w:val="en-US"/>
                        </w:rPr>
                        <w:t>Tel: 703-528-7474</w:t>
                      </w:r>
                    </w:p>
                    <w:p w:rsidR="00B53ED9" w:rsidRPr="00EC41CC" w:rsidRDefault="00B53ED9" w:rsidP="008E38A3">
                      <w:pPr>
                        <w:widowControl w:val="0"/>
                        <w:suppressAutoHyphens/>
                        <w:autoSpaceDE w:val="0"/>
                        <w:autoSpaceDN w:val="0"/>
                        <w:adjustRightInd w:val="0"/>
                        <w:spacing w:before="0" w:after="240" w:line="264" w:lineRule="auto"/>
                        <w:textAlignment w:val="center"/>
                        <w:rPr>
                          <w:rFonts w:ascii="Century Gothic" w:hAnsi="Century Gothic" w:cs="ScalaSansPro-Regular"/>
                          <w:color w:val="000000"/>
                          <w:sz w:val="18"/>
                          <w:szCs w:val="18"/>
                          <w:lang w:val="en-US"/>
                        </w:rPr>
                      </w:pPr>
                      <w:r w:rsidRPr="00EC41CC">
                        <w:rPr>
                          <w:rFonts w:ascii="Century Gothic" w:hAnsi="Century Gothic" w:cs="ScalaSansPro-Regular"/>
                          <w:color w:val="000000"/>
                          <w:sz w:val="18"/>
                          <w:szCs w:val="18"/>
                          <w:lang w:val="en-US"/>
                        </w:rPr>
                        <w:t>Fax: 703-528-7480</w:t>
                      </w:r>
                    </w:p>
                    <w:p w:rsidR="00B53ED9" w:rsidRPr="00EC41CC" w:rsidRDefault="00B53ED9" w:rsidP="008E38A3">
                      <w:pPr>
                        <w:widowControl w:val="0"/>
                        <w:suppressAutoHyphens/>
                        <w:autoSpaceDE w:val="0"/>
                        <w:autoSpaceDN w:val="0"/>
                        <w:adjustRightInd w:val="0"/>
                        <w:spacing w:before="0" w:after="0" w:line="264" w:lineRule="auto"/>
                        <w:textAlignment w:val="center"/>
                        <w:rPr>
                          <w:rFonts w:ascii="Century Gothic" w:hAnsi="Century Gothic" w:cs="ScalaSansPro-Regular"/>
                          <w:color w:val="000000"/>
                          <w:sz w:val="18"/>
                          <w:szCs w:val="18"/>
                          <w:lang w:val="en-US"/>
                        </w:rPr>
                      </w:pPr>
                      <w:r w:rsidRPr="00EC41CC">
                        <w:rPr>
                          <w:rFonts w:ascii="Century Gothic" w:hAnsi="Century Gothic" w:cs="ScalaSansPro-Regular"/>
                          <w:color w:val="000000"/>
                          <w:sz w:val="18"/>
                          <w:szCs w:val="18"/>
                          <w:lang w:val="en-US"/>
                        </w:rPr>
                        <w:t xml:space="preserve">Email: </w:t>
                      </w:r>
                      <w:r w:rsidRPr="00EC41CC">
                        <w:rPr>
                          <w:rFonts w:ascii="Century Gothic" w:hAnsi="Century Gothic" w:cs="ScalaSansPro-Regular"/>
                          <w:color w:val="000000"/>
                          <w:sz w:val="18"/>
                          <w:szCs w:val="18"/>
                          <w:u w:val="single" w:color="E86D11"/>
                          <w:lang w:val="en-US"/>
                        </w:rPr>
                        <w:t>info@spring-nutrition.org</w:t>
                      </w:r>
                    </w:p>
                    <w:p w:rsidR="00B53ED9" w:rsidRPr="00EC41CC" w:rsidRDefault="00B53ED9" w:rsidP="008E38A3">
                      <w:pPr>
                        <w:widowControl w:val="0"/>
                        <w:suppressAutoHyphens/>
                        <w:spacing w:before="0" w:after="0" w:line="264" w:lineRule="auto"/>
                        <w:rPr>
                          <w:rFonts w:ascii="Century Gothic" w:hAnsi="Century Gothic"/>
                          <w:sz w:val="18"/>
                          <w:szCs w:val="18"/>
                        </w:rPr>
                      </w:pPr>
                      <w:r w:rsidRPr="00EC41CC">
                        <w:rPr>
                          <w:rFonts w:ascii="Century Gothic" w:hAnsi="Century Gothic" w:cs="ScalaSansPro-Regular"/>
                          <w:color w:val="000000"/>
                          <w:sz w:val="18"/>
                          <w:szCs w:val="18"/>
                          <w:lang w:val="en-US"/>
                        </w:rPr>
                        <w:t xml:space="preserve">Web: </w:t>
                      </w:r>
                      <w:r w:rsidRPr="00EC41CC">
                        <w:rPr>
                          <w:rFonts w:ascii="Century Gothic" w:hAnsi="Century Gothic" w:cs="ScalaSansPro-Regular"/>
                          <w:color w:val="000000"/>
                          <w:sz w:val="18"/>
                          <w:szCs w:val="18"/>
                          <w:u w:val="single" w:color="E86D11"/>
                          <w:lang w:val="en-US"/>
                        </w:rPr>
                        <w:t>www.spring-nutrition.org</w:t>
                      </w:r>
                    </w:p>
                  </w:txbxContent>
                </v:textbox>
                <w10:wrap type="square"/>
              </v:shape>
            </w:pict>
          </mc:Fallback>
        </mc:AlternateContent>
      </w:r>
      <w:r>
        <w:rPr>
          <w:noProof/>
          <w:lang w:val="en-US"/>
        </w:rPr>
        <mc:AlternateContent>
          <mc:Choice Requires="wps">
            <w:drawing>
              <wp:anchor distT="0" distB="0" distL="114300" distR="114300" simplePos="0" relativeHeight="251650048" behindDoc="0" locked="0" layoutInCell="1" allowOverlap="1" wp14:anchorId="784C7725" wp14:editId="2883B69C">
                <wp:simplePos x="0" y="0"/>
                <wp:positionH relativeFrom="column">
                  <wp:posOffset>-685800</wp:posOffset>
                </wp:positionH>
                <wp:positionV relativeFrom="paragraph">
                  <wp:posOffset>-992505</wp:posOffset>
                </wp:positionV>
                <wp:extent cx="7772400" cy="8067675"/>
                <wp:effectExtent l="0" t="0" r="0" b="9525"/>
                <wp:wrapThrough wrapText="bothSides">
                  <wp:wrapPolygon edited="0">
                    <wp:start x="0" y="0"/>
                    <wp:lineTo x="0" y="21574"/>
                    <wp:lineTo x="21547" y="21574"/>
                    <wp:lineTo x="21547" y="0"/>
                    <wp:lineTo x="0" y="0"/>
                  </wp:wrapPolygon>
                </wp:wrapThrough>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8067675"/>
                        </a:xfrm>
                        <a:prstGeom prst="rect">
                          <a:avLst/>
                        </a:prstGeom>
                        <a:solidFill>
                          <a:srgbClr val="91993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54pt;margin-top:-78.15pt;width:612pt;height:635.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" fillcolor="#91993e" stroked="f" strokeweight="2pt">
                <v:path arrowok="t"/>
                <w10:wrap type="through"/>
              </v:rect>
            </w:pict>
          </mc:Fallback>
        </mc:AlternateContent>
      </w:r>
    </w:p>
    <w:p w:rsidR="008E38A3" w:rsidRDefault="00EF4411" w:rsidP="008E38A3">
      <w:pPr>
        <w:spacing w:after="0"/>
      </w:pPr>
      <w:r>
        <w:t xml:space="preserve">                                           </w:t>
      </w:r>
      <w:r w:rsidR="007E52A8">
        <w:rPr>
          <w:noProof/>
          <w:lang w:val="en-US"/>
        </w:rPr>
        <w:drawing>
          <wp:inline distT="0" distB="0" distL="0" distR="0">
            <wp:extent cx="1467485" cy="563245"/>
            <wp:effectExtent l="0" t="0" r="0" b="8255"/>
            <wp:docPr id="14" name="Picture 14" descr="spring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pring_log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67485" cy="563245"/>
                    </a:xfrm>
                    <a:prstGeom prst="rect">
                      <a:avLst/>
                    </a:prstGeom>
                    <a:noFill/>
                    <a:ln>
                      <a:noFill/>
                    </a:ln>
                  </pic:spPr>
                </pic:pic>
              </a:graphicData>
            </a:graphic>
          </wp:inline>
        </w:drawing>
      </w:r>
    </w:p>
    <w:sectPr w:rsidR="008E38A3" w:rsidSect="00CE0FC2">
      <w:footerReference w:type="even" r:id="rId44"/>
      <w:footerReference w:type="first" r:id="rId45"/>
      <w:pgSz w:w="12240" w:h="15840"/>
      <w:pgMar w:top="1080" w:right="1080" w:bottom="1080" w:left="1080" w:header="900" w:footer="61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3863" w:rsidRDefault="00F43863" w:rsidP="00582DB9">
      <w:r>
        <w:separator/>
      </w:r>
    </w:p>
  </w:endnote>
  <w:endnote w:type="continuationSeparator" w:id="0">
    <w:p w:rsidR="00F43863" w:rsidRDefault="00F43863" w:rsidP="00582D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Vrinda">
    <w:panose1 w:val="020B0502040204020203"/>
    <w:charset w:val="00"/>
    <w:family w:val="swiss"/>
    <w:pitch w:val="variable"/>
    <w:sig w:usb0="00010003" w:usb1="00000000" w:usb2="00000000" w:usb3="00000000" w:csb0="00000001" w:csb1="00000000"/>
  </w:font>
  <w:font w:name="MinionPro-Regular">
    <w:altName w:val="MS Mincho"/>
    <w:panose1 w:val="00000000000000000000"/>
    <w:charset w:val="80"/>
    <w:family w:val="roman"/>
    <w:notTrueType/>
    <w:pitch w:val="default"/>
    <w:sig w:usb0="00000003"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alaSansPro-Regular">
    <w:panose1 w:val="00000000000000000000"/>
    <w:charset w:val="00"/>
    <w:family w:val="modern"/>
    <w:notTrueType/>
    <w:pitch w:val="variable"/>
    <w:sig w:usb0="800000AF" w:usb1="4000E04A"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ED9" w:rsidRPr="00F575B8" w:rsidRDefault="00B53ED9" w:rsidP="004D586D">
    <w:pPr>
      <w:pStyle w:val="Footer"/>
      <w:jc w:val="left"/>
      <w:rPr>
        <w:sz w:val="28"/>
        <w:szCs w:val="28"/>
        <w:lang w:val="en-US"/>
      </w:rPr>
    </w:pPr>
    <w:r>
      <w:rPr>
        <w:noProof/>
        <w:lang w:val="en-US"/>
      </w:rPr>
      <mc:AlternateContent>
        <mc:Choice Requires="wpg">
          <w:drawing>
            <wp:anchor distT="0" distB="0" distL="114300" distR="114300" simplePos="0" relativeHeight="251656192" behindDoc="0" locked="0" layoutInCell="1" allowOverlap="1">
              <wp:simplePos x="0" y="0"/>
              <wp:positionH relativeFrom="column">
                <wp:posOffset>-45720</wp:posOffset>
              </wp:positionH>
              <wp:positionV relativeFrom="paragraph">
                <wp:posOffset>-167640</wp:posOffset>
              </wp:positionV>
              <wp:extent cx="6155055" cy="1012825"/>
              <wp:effectExtent l="1905" t="0" r="0" b="2540"/>
              <wp:wrapNone/>
              <wp:docPr id="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055" cy="1012825"/>
                        <a:chOff x="1008" y="14221"/>
                        <a:chExt cx="9693" cy="1595"/>
                      </a:xfrm>
                    </wpg:grpSpPr>
                    <pic:pic xmlns:pic="http://schemas.openxmlformats.org/drawingml/2006/picture">
                      <pic:nvPicPr>
                        <pic:cNvPr id="4" name="Picture 10" descr="SPRING_logo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300" y="14532"/>
                          <a:ext cx="2401" cy="9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9" descr="USAID_logo_Horizontal_RGB_29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08" y="14221"/>
                          <a:ext cx="4097" cy="15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3.6pt;margin-top:-13.2pt;width:484.65pt;height:79.75pt;z-index:251656192" coordorigin="1008,14221" coordsize="9693,15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&#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SPRING_logo_English" style="position:absolute;left:8300;top:14532;width:2401;height: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cilHDAAAA2gAAAA8AAABkcnMvZG93bnJldi54bWxEj0FrwkAUhO8F/8PyCr3VTaUtErORqi2V&#10;XiRRPD+zzyQ0+zZkNzH+e1co9DjMzDdMshxNIwbqXG1Zwcs0AkFcWF1zqeCw/3qeg3AeWWNjmRRc&#10;ycEynTwkGGt74YyG3JciQNjFqKDyvo2ldEVFBt3UtsTBO9vOoA+yK6Xu8BLgppGzKHqXBmsOCxW2&#10;tK6o+M17oyCjU/2zot5+f76desTZLt8cB6WeHsePBQhPo/8P/7W3WsEr3K+EGyDT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JyKUcMAAADaAAAADwAAAAAAAAAAAAAAAACf&#10;AgAAZHJzL2Rvd25yZXYueG1sUEsFBgAAAAAEAAQA9wAAAI8DAAAAAA==&#10;">
                <v:imagedata r:id="rId3" o:title="SPRING_logo_English"/>
              </v:shape>
              <v:shape id="Picture 9" o:spid="_x0000_s1028" type="#_x0000_t75" alt="USAID_logo_Horizontal_RGB_294" style="position:absolute;left:1008;top:14221;width:4097;height:1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ZwaHAAAAA2gAAAA8AAABkcnMvZG93bnJldi54bWxEj81qwzAQhO+FvoPYQG+1HEOT1rVsSiCN&#10;r036AIu1/kmslZGU2H37qFDocZiZb5iiWswobuT8YFnBOklBEDdWD9wp+D7tn19B+ICscbRMCn7I&#10;Q1U+PhSYazvzF92OoRMRwj5HBX0IUy6lb3oy6BM7EUevtc5giNJ1UjucI9yMMkvTjTQ4cFzocaJd&#10;T83leDUKto0867eOM9d+1tsN7cwBZabU02r5eAcRaAn/4b92rRW8wO+VeANke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BnBocAAAADaAAAADwAAAAAAAAAAAAAAAACfAgAA&#10;ZHJzL2Rvd25yZXYueG1sUEsFBgAAAAAEAAQA9wAAAIwDAAAAAA==&#10;">
                <v:imagedata r:id="rId4" o:title="USAID_logo_Horizontal_RGB_294"/>
              </v:shape>
            </v:group>
          </w:pict>
        </mc:Fallback>
      </mc:AlternateContent>
    </w:r>
    <w:r>
      <w:rPr>
        <w:noProof/>
        <w:lang w:val="en-US"/>
      </w:rPr>
      <mc:AlternateContent>
        <mc:Choice Requires="wps">
          <w:drawing>
            <wp:anchor distT="0" distB="0" distL="114300" distR="114300" simplePos="0" relativeHeight="251658240" behindDoc="0" locked="0" layoutInCell="1" allowOverlap="1">
              <wp:simplePos x="0" y="0"/>
              <wp:positionH relativeFrom="column">
                <wp:posOffset>250190</wp:posOffset>
              </wp:positionH>
              <wp:positionV relativeFrom="paragraph">
                <wp:posOffset>-625475</wp:posOffset>
              </wp:positionV>
              <wp:extent cx="4169410" cy="398145"/>
              <wp:effectExtent l="2540" t="3175"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9410"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3ED9" w:rsidRPr="00F575B8" w:rsidRDefault="00B53ED9" w:rsidP="0091059E">
                          <w:pPr>
                            <w:pStyle w:val="Footer"/>
                            <w:jc w:val="left"/>
                            <w:rPr>
                              <w:sz w:val="28"/>
                              <w:szCs w:val="28"/>
                              <w:lang w:val="en-US"/>
                            </w:rPr>
                          </w:pPr>
                          <w:r>
                            <w:rPr>
                              <w:sz w:val="28"/>
                              <w:szCs w:val="28"/>
                              <w:lang w:val="en-US"/>
                            </w:rPr>
                            <w:t>February 2018</w:t>
                          </w:r>
                        </w:p>
                        <w:p w:rsidR="00B53ED9" w:rsidRDefault="00B53ED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19.7pt;margin-top:-49.25pt;width:328.3pt;height:3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1jmswIAALk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" filled="f" stroked="f">
              <v:textbox>
                <w:txbxContent>
                  <w:p w:rsidR="00B53ED9" w:rsidRPr="00F575B8" w:rsidRDefault="00B53ED9" w:rsidP="0091059E">
                    <w:pPr>
                      <w:pStyle w:val="Footer"/>
                      <w:jc w:val="left"/>
                      <w:rPr>
                        <w:sz w:val="28"/>
                        <w:szCs w:val="28"/>
                        <w:lang w:val="en-US"/>
                      </w:rPr>
                    </w:pPr>
                    <w:r>
                      <w:rPr>
                        <w:sz w:val="28"/>
                        <w:szCs w:val="28"/>
                        <w:lang w:val="en-US"/>
                      </w:rPr>
                      <w:t>February 2018</w:t>
                    </w:r>
                  </w:p>
                  <w:p w:rsidR="00B53ED9" w:rsidRDefault="00B53ED9"/>
                </w:txbxContent>
              </v:textbox>
            </v:shape>
          </w:pict>
        </mc:Fallback>
      </mc:AlternateContent>
    </w:r>
    <w:r>
      <w:rPr>
        <w:rFonts w:ascii="Segoe UI" w:hAnsi="Segoe UI"/>
        <w:noProof/>
        <w:lang w:val="en-US"/>
      </w:rPr>
      <mc:AlternateContent>
        <mc:Choice Requires="wps">
          <w:drawing>
            <wp:anchor distT="0" distB="0" distL="114300" distR="114300" simplePos="0" relativeHeight="251659264" behindDoc="1" locked="0" layoutInCell="1" allowOverlap="1">
              <wp:simplePos x="0" y="0"/>
              <wp:positionH relativeFrom="column">
                <wp:posOffset>-711200</wp:posOffset>
              </wp:positionH>
              <wp:positionV relativeFrom="page">
                <wp:posOffset>8313420</wp:posOffset>
              </wp:positionV>
              <wp:extent cx="8164195" cy="657225"/>
              <wp:effectExtent l="57150" t="19050" r="84455" b="1047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64195" cy="657225"/>
                      </a:xfrm>
                      <a:prstGeom prst="rect">
                        <a:avLst/>
                      </a:prstGeom>
                      <a:solidFill>
                        <a:srgbClr val="91993E"/>
                      </a:solidFill>
                      <a:ln w="9525" cap="flat" cmpd="sng" algn="ctr">
                        <a:solidFill>
                          <a:srgbClr val="91993E">
                            <a:shade val="95000"/>
                            <a:satMod val="105000"/>
                          </a:srgbClr>
                        </a:solidFill>
                        <a:prstDash val="solid"/>
                      </a:ln>
                      <a:effectLst>
                        <a:outerShdw blurRad="40000" dist="23000" dir="5400000" rotWithShape="0">
                          <a:srgbClr val="000000">
                            <a:alpha val="35000"/>
                          </a:srgbClr>
                        </a:outerShdw>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56pt;margin-top:654.6pt;width:642.85pt;height:5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" fillcolor="#91993e" strokecolor="#8f983a">
              <v:shadow on="t" color="black" opacity="22937f" origin=",.5" offset="0,.63889mm"/>
              <v:path arrowok="t"/>
              <w10:wrap anchory="page"/>
            </v:rect>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ED9" w:rsidRPr="00D86796" w:rsidRDefault="00B53ED9" w:rsidP="000E1F07">
    <w:pPr>
      <w:pStyle w:val="Footer"/>
      <w:jc w:val="right"/>
      <w:rPr>
        <w:color w:val="auto"/>
      </w:rPr>
    </w:pPr>
    <w:r w:rsidRPr="006052B3">
      <w:rPr>
        <w:color w:val="auto"/>
      </w:rPr>
      <w:t>Agriculture-to-Nutrition Pathways</w:t>
    </w:r>
    <w:r>
      <w:rPr>
        <w:color w:val="auto"/>
      </w:rPr>
      <w:t xml:space="preserve">: Session Guide Four | </w:t>
    </w:r>
    <w:r w:rsidRPr="000E1F07">
      <w:rPr>
        <w:color w:val="auto"/>
      </w:rPr>
      <w:fldChar w:fldCharType="begin"/>
    </w:r>
    <w:r w:rsidRPr="000E1F07">
      <w:rPr>
        <w:color w:val="auto"/>
      </w:rPr>
      <w:instrText xml:space="preserve"> PAGE   \* MERGEFORMAT </w:instrText>
    </w:r>
    <w:r w:rsidRPr="000E1F07">
      <w:rPr>
        <w:color w:val="auto"/>
      </w:rPr>
      <w:fldChar w:fldCharType="separate"/>
    </w:r>
    <w:r w:rsidR="00124B3D">
      <w:rPr>
        <w:noProof/>
        <w:color w:val="auto"/>
      </w:rPr>
      <w:t>21</w:t>
    </w:r>
    <w:r w:rsidRPr="000E1F07">
      <w:rPr>
        <w:noProof/>
        <w:color w:val="auto"/>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ED9" w:rsidRPr="005D0942" w:rsidRDefault="00B53ED9" w:rsidP="008C5412">
    <w:pPr>
      <w:pStyle w:val="Footer"/>
      <w:jc w:val="left"/>
    </w:pPr>
    <w:r w:rsidRPr="000E1F07">
      <w:rPr>
        <w:color w:val="auto"/>
      </w:rPr>
      <w:fldChar w:fldCharType="begin"/>
    </w:r>
    <w:r w:rsidRPr="000E1F07">
      <w:rPr>
        <w:color w:val="auto"/>
      </w:rPr>
      <w:instrText xml:space="preserve"> PAGE   \* MERGEFORMAT </w:instrText>
    </w:r>
    <w:r w:rsidRPr="000E1F07">
      <w:rPr>
        <w:color w:val="auto"/>
      </w:rPr>
      <w:fldChar w:fldCharType="separate"/>
    </w:r>
    <w:r w:rsidR="00124B3D">
      <w:rPr>
        <w:noProof/>
        <w:color w:val="auto"/>
      </w:rPr>
      <w:t>16</w:t>
    </w:r>
    <w:r w:rsidRPr="000E1F07">
      <w:rPr>
        <w:noProof/>
        <w:color w:val="auto"/>
      </w:rPr>
      <w:fldChar w:fldCharType="end"/>
    </w:r>
    <w:r>
      <w:rPr>
        <w:noProof/>
        <w:color w:val="auto"/>
      </w:rPr>
      <w:t xml:space="preserve"> | </w:t>
    </w:r>
    <w:r w:rsidRPr="00743A2D">
      <w:rPr>
        <w:color w:val="auto"/>
      </w:rPr>
      <w:t>Essential Nutrition Concepts for Nutrition-Sensitive Agriculture Activities</w:t>
    </w:r>
    <w:r>
      <w:rPr>
        <w:color w:val="auto"/>
      </w:rPr>
      <w:t xml:space="preserve">: Session Guide Two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ED9" w:rsidRPr="006F27C2" w:rsidRDefault="00B53ED9" w:rsidP="000E1F07">
    <w:pPr>
      <w:pStyle w:val="Footer"/>
      <w:jc w:val="lef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ED9" w:rsidRPr="00CE0FC2" w:rsidRDefault="00B53ED9" w:rsidP="00CE0FC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ED9" w:rsidRDefault="00B53ED9">
    <w:pPr>
      <w:pStyle w:val="Footer"/>
    </w:pPr>
  </w:p>
  <w:p w:rsidR="00B53ED9" w:rsidRDefault="00B53ED9" w:rsidP="004F4A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ED9" w:rsidRPr="004F4A30" w:rsidRDefault="00B53ED9" w:rsidP="004F4A30">
    <w:r w:rsidRPr="004F4A30">
      <w:t xml:space="preserve">The views expressed in this </w:t>
    </w:r>
    <w:r>
      <w:t xml:space="preserve">draft </w:t>
    </w:r>
    <w:r w:rsidRPr="004F4A30">
      <w:t>publication are the authors’ responsibility, and do not necessarily reflect the views of USAID or the U.S. Government.</w:t>
    </w:r>
    <w:r>
      <w:t xml:space="preserve"> This document is in draft form for review purposes only and should not be cited or circulated publically.</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ED9" w:rsidRDefault="00B53ED9" w:rsidP="00582DB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ED9" w:rsidRPr="006F27C2" w:rsidRDefault="00B53ED9" w:rsidP="000E1F07">
    <w:pPr>
      <w:pStyle w:val="Footer"/>
      <w:jc w:val="left"/>
    </w:pPr>
    <w:r w:rsidRPr="00D86796">
      <w:rPr>
        <w:color w:val="auto"/>
      </w:rPr>
      <w:fldChar w:fldCharType="begin"/>
    </w:r>
    <w:r w:rsidRPr="00D86796">
      <w:rPr>
        <w:color w:val="auto"/>
      </w:rPr>
      <w:instrText xml:space="preserve"> PAGE   \* MERGEFORMAT </w:instrText>
    </w:r>
    <w:r w:rsidRPr="00D86796">
      <w:rPr>
        <w:color w:val="auto"/>
      </w:rPr>
      <w:fldChar w:fldCharType="separate"/>
    </w:r>
    <w:r w:rsidR="00124B3D">
      <w:rPr>
        <w:noProof/>
        <w:color w:val="auto"/>
      </w:rPr>
      <w:t>vi</w:t>
    </w:r>
    <w:r w:rsidRPr="00D86796">
      <w:rPr>
        <w:noProof/>
        <w:color w:val="auto"/>
      </w:rPr>
      <w:fldChar w:fldCharType="end"/>
    </w:r>
    <w:r>
      <w:rPr>
        <w:noProof/>
        <w:color w:val="auto"/>
      </w:rPr>
      <w:t xml:space="preserve"> | </w:t>
    </w:r>
    <w:r w:rsidRPr="007741CD">
      <w:rPr>
        <w:noProof/>
        <w:color w:val="auto"/>
      </w:rPr>
      <w:t>Nutrition-Sensitive Agriculture Training Resource Package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ED9" w:rsidRPr="00D86796" w:rsidRDefault="00B53ED9" w:rsidP="000E1F07">
    <w:pPr>
      <w:pStyle w:val="Footer"/>
      <w:jc w:val="right"/>
      <w:rPr>
        <w:color w:val="auto"/>
      </w:rPr>
    </w:pPr>
    <w:r w:rsidRPr="006052B3">
      <w:rPr>
        <w:color w:val="auto"/>
      </w:rPr>
      <w:t>Agriculture-to-Nutrition Pathways</w:t>
    </w:r>
    <w:r>
      <w:rPr>
        <w:color w:val="auto"/>
      </w:rPr>
      <w:t xml:space="preserve">: Session Guide Four | </w:t>
    </w:r>
    <w:r w:rsidRPr="000E1F07">
      <w:rPr>
        <w:color w:val="auto"/>
      </w:rPr>
      <w:fldChar w:fldCharType="begin"/>
    </w:r>
    <w:r w:rsidRPr="000E1F07">
      <w:rPr>
        <w:color w:val="auto"/>
      </w:rPr>
      <w:instrText xml:space="preserve"> PAGE   \* MERGEFORMAT </w:instrText>
    </w:r>
    <w:r w:rsidRPr="000E1F07">
      <w:rPr>
        <w:color w:val="auto"/>
      </w:rPr>
      <w:fldChar w:fldCharType="separate"/>
    </w:r>
    <w:r w:rsidR="00124B3D">
      <w:rPr>
        <w:noProof/>
        <w:color w:val="auto"/>
      </w:rPr>
      <w:t>15</w:t>
    </w:r>
    <w:r w:rsidRPr="000E1F07">
      <w:rPr>
        <w:noProof/>
        <w:color w:val="auto"/>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ED9" w:rsidRPr="00835C08" w:rsidRDefault="00B53ED9" w:rsidP="00835C08">
    <w:pPr>
      <w:pStyle w:val="Footer"/>
      <w:jc w:val="right"/>
      <w:rPr>
        <w:color w:val="auto"/>
      </w:rPr>
    </w:pPr>
    <w:r w:rsidRPr="006052B3">
      <w:rPr>
        <w:color w:val="auto"/>
      </w:rPr>
      <w:t>Agriculture-to-Nutrition Pathways</w:t>
    </w:r>
    <w:r>
      <w:rPr>
        <w:color w:val="auto"/>
      </w:rPr>
      <w:t xml:space="preserve">: Session Guide Four | </w:t>
    </w:r>
    <w:r w:rsidRPr="000E1F07">
      <w:rPr>
        <w:color w:val="auto"/>
      </w:rPr>
      <w:fldChar w:fldCharType="begin"/>
    </w:r>
    <w:r w:rsidRPr="000E1F07">
      <w:rPr>
        <w:color w:val="auto"/>
      </w:rPr>
      <w:instrText xml:space="preserve"> PAGE   \* MERGEFORMAT </w:instrText>
    </w:r>
    <w:r w:rsidRPr="000E1F07">
      <w:rPr>
        <w:color w:val="auto"/>
      </w:rPr>
      <w:fldChar w:fldCharType="separate"/>
    </w:r>
    <w:r w:rsidR="00124B3D">
      <w:rPr>
        <w:noProof/>
        <w:color w:val="auto"/>
      </w:rPr>
      <w:t>v</w:t>
    </w:r>
    <w:r w:rsidRPr="000E1F07">
      <w:rPr>
        <w:noProof/>
        <w:color w:val="auto"/>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ED9" w:rsidRPr="006F27C2" w:rsidRDefault="00B53ED9" w:rsidP="000E1F07">
    <w:pPr>
      <w:pStyle w:val="Footer"/>
      <w:jc w:val="left"/>
    </w:pPr>
    <w:r w:rsidRPr="00D86796">
      <w:rPr>
        <w:color w:val="auto"/>
      </w:rPr>
      <w:fldChar w:fldCharType="begin"/>
    </w:r>
    <w:r w:rsidRPr="00D86796">
      <w:rPr>
        <w:color w:val="auto"/>
      </w:rPr>
      <w:instrText xml:space="preserve"> PAGE   \* MERGEFORMAT </w:instrText>
    </w:r>
    <w:r w:rsidRPr="00D86796">
      <w:rPr>
        <w:color w:val="auto"/>
      </w:rPr>
      <w:fldChar w:fldCharType="separate"/>
    </w:r>
    <w:r w:rsidR="00124B3D">
      <w:rPr>
        <w:noProof/>
        <w:color w:val="auto"/>
      </w:rPr>
      <w:t>2</w:t>
    </w:r>
    <w:r w:rsidRPr="00D86796">
      <w:rPr>
        <w:noProof/>
        <w:color w:val="auto"/>
      </w:rPr>
      <w:fldChar w:fldCharType="end"/>
    </w:r>
    <w:r>
      <w:rPr>
        <w:noProof/>
        <w:color w:val="auto"/>
      </w:rPr>
      <w:t xml:space="preserve"> | </w:t>
    </w:r>
    <w:r>
      <w:rPr>
        <w:color w:val="auto"/>
      </w:rPr>
      <w:t>Nutrition-Sensitive Agriculture Training Resource Package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ED9" w:rsidRPr="00B84E56" w:rsidRDefault="00B53ED9" w:rsidP="00B53ED9">
    <w:pPr>
      <w:pStyle w:val="Footer"/>
      <w:jc w:val="right"/>
      <w:rPr>
        <w:color w:val="auto"/>
      </w:rPr>
    </w:pPr>
    <w:r>
      <w:rPr>
        <w:color w:val="auto"/>
      </w:rPr>
      <w:t xml:space="preserve">Nutrition-Sensitive Agriculture Training Resource Package | </w:t>
    </w:r>
    <w:r w:rsidRPr="000E1F07">
      <w:rPr>
        <w:color w:val="auto"/>
      </w:rPr>
      <w:fldChar w:fldCharType="begin"/>
    </w:r>
    <w:r w:rsidRPr="000E1F07">
      <w:rPr>
        <w:color w:val="auto"/>
      </w:rPr>
      <w:instrText xml:space="preserve"> PAGE   \* MERGEFORMAT </w:instrText>
    </w:r>
    <w:r w:rsidRPr="000E1F07">
      <w:rPr>
        <w:color w:val="auto"/>
      </w:rPr>
      <w:fldChar w:fldCharType="separate"/>
    </w:r>
    <w:r w:rsidR="00124B3D">
      <w:rPr>
        <w:noProof/>
        <w:color w:val="auto"/>
      </w:rPr>
      <w:t>1</w:t>
    </w:r>
    <w:r w:rsidRPr="000E1F07">
      <w:rPr>
        <w:noProof/>
        <w:color w:val="auto"/>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3863" w:rsidRDefault="00F43863" w:rsidP="00582DB9">
      <w:r>
        <w:separator/>
      </w:r>
    </w:p>
  </w:footnote>
  <w:footnote w:type="continuationSeparator" w:id="0">
    <w:p w:rsidR="00F43863" w:rsidRDefault="00F43863" w:rsidP="00582D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ED9" w:rsidRPr="00B30B84" w:rsidRDefault="00B53ED9" w:rsidP="00EC41CC">
    <w:pPr>
      <w:pStyle w:val="Header"/>
      <w:tabs>
        <w:tab w:val="left" w:pos="2989"/>
      </w:tabs>
      <w:rPr>
        <w:rFonts w:ascii="Century Gothic" w:hAnsi="Century Gothic"/>
        <w:b/>
      </w:rPr>
    </w:pPr>
    <w:r>
      <w:rPr>
        <w:noProof/>
        <w:lang w:val="en-US"/>
      </w:rPr>
      <w:drawing>
        <wp:anchor distT="0" distB="0" distL="114300" distR="114300" simplePos="0" relativeHeight="251657216" behindDoc="0" locked="0" layoutInCell="1" allowOverlap="1">
          <wp:simplePos x="0" y="0"/>
          <wp:positionH relativeFrom="margin">
            <wp:posOffset>-45720</wp:posOffset>
          </wp:positionH>
          <wp:positionV relativeFrom="paragraph">
            <wp:posOffset>-47625</wp:posOffset>
          </wp:positionV>
          <wp:extent cx="3028950" cy="561975"/>
          <wp:effectExtent l="0" t="0" r="0" b="9525"/>
          <wp:wrapSquare wrapText="bothSides"/>
          <wp:docPr id="6" name="Picture 5" descr="horizontal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rizontal green"/>
                  <pic:cNvPicPr>
                    <a:picLocks noChangeAspect="1" noChangeArrowheads="1"/>
                  </pic:cNvPicPr>
                </pic:nvPicPr>
                <pic:blipFill>
                  <a:blip r:embed="rId1">
                    <a:extLst>
                      <a:ext uri="{28A0092B-C50C-407E-A947-70E740481C1C}">
                        <a14:useLocalDpi xmlns:a14="http://schemas.microsoft.com/office/drawing/2010/main" val="0"/>
                      </a:ext>
                    </a:extLst>
                  </a:blip>
                  <a:srcRect l="6250" t="17392" r="6410" b="19800"/>
                  <a:stretch>
                    <a:fillRect/>
                  </a:stretch>
                </pic:blipFill>
                <pic:spPr bwMode="auto">
                  <a:xfrm>
                    <a:off x="0" y="0"/>
                    <a:ext cx="3028950" cy="561975"/>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b/>
      </w:rPr>
      <w:tab/>
    </w:r>
    <w:r>
      <w:rPr>
        <w:rFonts w:ascii="Century Gothic" w:hAnsi="Century Gothic"/>
        <w:b/>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ED9" w:rsidRPr="00B30B84" w:rsidRDefault="00B53ED9" w:rsidP="0017331C">
    <w:pPr>
      <w:pStyle w:val="Header"/>
      <w:jc w:val="center"/>
      <w:rPr>
        <w:rFonts w:ascii="Century Gothic" w:hAnsi="Century Gothic"/>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ED9" w:rsidRPr="000C32B7" w:rsidRDefault="00B53ED9" w:rsidP="000C32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D61C7C1E"/>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FFFFFF83"/>
    <w:multiLevelType w:val="singleLevel"/>
    <w:tmpl w:val="99C498B4"/>
    <w:lvl w:ilvl="0">
      <w:start w:val="1"/>
      <w:numFmt w:val="bullet"/>
      <w:pStyle w:val="ListBullet2"/>
      <w:lvlText w:val=""/>
      <w:lvlJc w:val="left"/>
      <w:pPr>
        <w:tabs>
          <w:tab w:val="num" w:pos="720"/>
        </w:tabs>
        <w:ind w:left="720" w:hanging="360"/>
      </w:pPr>
      <w:rPr>
        <w:rFonts w:ascii="Symbol" w:hAnsi="Symbol" w:hint="default"/>
      </w:rPr>
    </w:lvl>
  </w:abstractNum>
  <w:abstractNum w:abstractNumId="2">
    <w:nsid w:val="FFFFFF89"/>
    <w:multiLevelType w:val="singleLevel"/>
    <w:tmpl w:val="088E784E"/>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CE1468"/>
    <w:multiLevelType w:val="hybridMultilevel"/>
    <w:tmpl w:val="2ADA42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19B578A"/>
    <w:multiLevelType w:val="hybridMultilevel"/>
    <w:tmpl w:val="27C62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CA4378"/>
    <w:multiLevelType w:val="hybridMultilevel"/>
    <w:tmpl w:val="BFC0C5D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985627"/>
    <w:multiLevelType w:val="hybridMultilevel"/>
    <w:tmpl w:val="AE50CC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D407318"/>
    <w:multiLevelType w:val="hybridMultilevel"/>
    <w:tmpl w:val="641C008A"/>
    <w:lvl w:ilvl="0" w:tplc="8F5E8C7C">
      <w:start w:val="1"/>
      <w:numFmt w:val="bullet"/>
      <w:pStyle w:val="SP-3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1236C1"/>
    <w:multiLevelType w:val="hybridMultilevel"/>
    <w:tmpl w:val="6354004E"/>
    <w:lvl w:ilvl="0" w:tplc="296C9CC0">
      <w:start w:val="1"/>
      <w:numFmt w:val="bullet"/>
      <w:pStyle w:val="SP-1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2B04B1"/>
    <w:multiLevelType w:val="hybridMultilevel"/>
    <w:tmpl w:val="BA1C71FC"/>
    <w:lvl w:ilvl="0" w:tplc="84F2B31E">
      <w:start w:val="1"/>
      <w:numFmt w:val="decimal"/>
      <w:pStyle w:val="DP-NumberList"/>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19731549"/>
    <w:multiLevelType w:val="hybridMultilevel"/>
    <w:tmpl w:val="7B6EA282"/>
    <w:lvl w:ilvl="0" w:tplc="49047570">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F10738"/>
    <w:multiLevelType w:val="hybridMultilevel"/>
    <w:tmpl w:val="B0ECFC12"/>
    <w:lvl w:ilvl="0" w:tplc="E94218F4">
      <w:start w:val="1"/>
      <w:numFmt w:val="bullet"/>
      <w:pStyle w:val="SP-TableBulletnew"/>
      <w:lvlText w:val=""/>
      <w:lvlJc w:val="left"/>
      <w:pPr>
        <w:tabs>
          <w:tab w:val="num" w:pos="720"/>
        </w:tabs>
        <w:ind w:left="720" w:hanging="360"/>
      </w:pPr>
      <w:rPr>
        <w:rFonts w:ascii="Symbol" w:hAnsi="Symbol" w:hint="default"/>
        <w:color w:val="auto"/>
        <w:sz w:val="24"/>
        <w:szCs w:val="24"/>
      </w:rPr>
    </w:lvl>
    <w:lvl w:ilvl="1" w:tplc="04090003">
      <w:start w:val="1"/>
      <w:numFmt w:val="bullet"/>
      <w:lvlText w:val="o"/>
      <w:lvlJc w:val="left"/>
      <w:pPr>
        <w:ind w:left="1440" w:hanging="360"/>
      </w:pPr>
      <w:rPr>
        <w:rFonts w:ascii="Courier New" w:hAnsi="Courier New" w:cs="Courier New" w:hint="default"/>
      </w:rPr>
    </w:lvl>
    <w:lvl w:ilvl="2" w:tplc="04090019">
      <w:start w:val="1"/>
      <w:numFmt w:val="lowerLetter"/>
      <w:lvlText w:val="%3."/>
      <w:lvlJc w:val="left"/>
      <w:pPr>
        <w:ind w:left="2520" w:hanging="180"/>
      </w:pPr>
    </w:lvl>
    <w:lvl w:ilvl="3" w:tplc="0409001B">
      <w:start w:val="1"/>
      <w:numFmt w:val="lowerRoman"/>
      <w:lvlText w:val="%4."/>
      <w:lvlJc w:val="righ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0A923B5"/>
    <w:multiLevelType w:val="hybridMultilevel"/>
    <w:tmpl w:val="25268DFA"/>
    <w:lvl w:ilvl="0" w:tplc="49D61DB4">
      <w:start w:val="1"/>
      <w:numFmt w:val="decimal"/>
      <w:pStyle w:val="SP-NumberListIndentAM"/>
      <w:lvlText w:val="%1."/>
      <w:lvlJc w:val="left"/>
      <w:pPr>
        <w:ind w:left="1440" w:hanging="360"/>
      </w:pPr>
      <w:rPr>
        <w:lang w:val="en"/>
      </w:rPr>
    </w:lvl>
    <w:lvl w:ilvl="1" w:tplc="B6186A92">
      <w:start w:val="1"/>
      <w:numFmt w:val="decimal"/>
      <w:pStyle w:val="SP-NumberListIndentAM"/>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3">
    <w:nsid w:val="2E094C91"/>
    <w:multiLevelType w:val="hybridMultilevel"/>
    <w:tmpl w:val="5C909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54734F"/>
    <w:multiLevelType w:val="hybridMultilevel"/>
    <w:tmpl w:val="BFC0C5D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B4378B"/>
    <w:multiLevelType w:val="hybridMultilevel"/>
    <w:tmpl w:val="2E28022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B8A405A"/>
    <w:multiLevelType w:val="hybridMultilevel"/>
    <w:tmpl w:val="03C0566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7">
    <w:nsid w:val="4E8F14F1"/>
    <w:multiLevelType w:val="hybridMultilevel"/>
    <w:tmpl w:val="1EE48022"/>
    <w:lvl w:ilvl="0" w:tplc="3A5C4FCC">
      <w:start w:val="1"/>
      <w:numFmt w:val="lowerLetter"/>
      <w:pStyle w:val="SP-NumberListLetter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F966E99"/>
    <w:multiLevelType w:val="hybridMultilevel"/>
    <w:tmpl w:val="C9206A76"/>
    <w:lvl w:ilvl="0" w:tplc="8A8A301C">
      <w:start w:val="1"/>
      <w:numFmt w:val="bullet"/>
      <w:pStyle w:val="SP-4BulletAM"/>
      <w:lvlText w:val=""/>
      <w:lvlJc w:val="left"/>
      <w:pPr>
        <w:ind w:left="1080" w:hanging="360"/>
      </w:pPr>
      <w:rPr>
        <w:rFonts w:ascii="Symbol" w:hAnsi="Symbol" w:hint="default"/>
      </w:rPr>
    </w:lvl>
    <w:lvl w:ilvl="1" w:tplc="B7305DB8">
      <w:start w:val="1"/>
      <w:numFmt w:val="bullet"/>
      <w:pStyle w:val="SP-SLIDEBullet2AM"/>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51E33250"/>
    <w:multiLevelType w:val="hybridMultilevel"/>
    <w:tmpl w:val="3EACC35E"/>
    <w:lvl w:ilvl="0" w:tplc="D7243FBA">
      <w:start w:val="1"/>
      <w:numFmt w:val="bullet"/>
      <w:pStyle w:val="bulletedlist1"/>
      <w:lvlText w:val=""/>
      <w:lvlJc w:val="left"/>
      <w:pPr>
        <w:ind w:left="1368" w:hanging="360"/>
      </w:pPr>
      <w:rPr>
        <w:rFonts w:ascii="Symbol" w:hAnsi="Symbol" w:hint="default"/>
      </w:rPr>
    </w:lvl>
    <w:lvl w:ilvl="1" w:tplc="608063CE">
      <w:start w:val="1"/>
      <w:numFmt w:val="bullet"/>
      <w:pStyle w:val="bulletedlist2"/>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0">
    <w:nsid w:val="57977796"/>
    <w:multiLevelType w:val="hybridMultilevel"/>
    <w:tmpl w:val="AB380724"/>
    <w:lvl w:ilvl="0" w:tplc="52AAC3C8">
      <w:start w:val="1"/>
      <w:numFmt w:val="bullet"/>
      <w:pStyle w:val="SP-SLIDEBullet1AM"/>
      <w:lvlText w:val=""/>
      <w:lvlJc w:val="left"/>
      <w:pPr>
        <w:ind w:left="3150" w:hanging="360"/>
      </w:pPr>
      <w:rPr>
        <w:rFonts w:ascii="Symbol" w:hAnsi="Symbol" w:hint="default"/>
      </w:rPr>
    </w:lvl>
    <w:lvl w:ilvl="1" w:tplc="04090003">
      <w:start w:val="1"/>
      <w:numFmt w:val="bullet"/>
      <w:lvlText w:val="o"/>
      <w:lvlJc w:val="left"/>
      <w:pPr>
        <w:ind w:left="2430" w:hanging="360"/>
      </w:pPr>
      <w:rPr>
        <w:rFonts w:ascii="Courier New" w:hAnsi="Courier New" w:cs="Courier New" w:hint="default"/>
      </w:rPr>
    </w:lvl>
    <w:lvl w:ilvl="2" w:tplc="04090005">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1">
    <w:nsid w:val="5C277DC9"/>
    <w:multiLevelType w:val="hybridMultilevel"/>
    <w:tmpl w:val="F28EC4CC"/>
    <w:lvl w:ilvl="0" w:tplc="0DF6E216">
      <w:start w:val="1"/>
      <w:numFmt w:val="decimal"/>
      <w:pStyle w:val="SP-NumberList"/>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E117AE7"/>
    <w:multiLevelType w:val="hybridMultilevel"/>
    <w:tmpl w:val="8982E58A"/>
    <w:lvl w:ilvl="0" w:tplc="04090003">
      <w:start w:val="1"/>
      <w:numFmt w:val="bullet"/>
      <w:lvlText w:val="o"/>
      <w:lvlJc w:val="left"/>
      <w:pPr>
        <w:ind w:left="3150" w:hanging="360"/>
      </w:pPr>
      <w:rPr>
        <w:rFonts w:ascii="Courier New" w:hAnsi="Courier New" w:cs="Courier New" w:hint="default"/>
      </w:rPr>
    </w:lvl>
    <w:lvl w:ilvl="1" w:tplc="04090003">
      <w:start w:val="1"/>
      <w:numFmt w:val="bullet"/>
      <w:lvlText w:val="o"/>
      <w:lvlJc w:val="left"/>
      <w:pPr>
        <w:ind w:left="2430" w:hanging="360"/>
      </w:pPr>
      <w:rPr>
        <w:rFonts w:ascii="Courier New" w:hAnsi="Courier New" w:cs="Courier New" w:hint="default"/>
      </w:rPr>
    </w:lvl>
    <w:lvl w:ilvl="2" w:tplc="04090005">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3">
    <w:nsid w:val="65066F72"/>
    <w:multiLevelType w:val="hybridMultilevel"/>
    <w:tmpl w:val="6B5E53F8"/>
    <w:lvl w:ilvl="0" w:tplc="04090003">
      <w:start w:val="1"/>
      <w:numFmt w:val="bullet"/>
      <w:lvlText w:val="o"/>
      <w:lvlJc w:val="left"/>
      <w:pPr>
        <w:ind w:left="1080" w:hanging="360"/>
      </w:pPr>
      <w:rPr>
        <w:rFonts w:ascii="Courier New" w:hAnsi="Courier New" w:cs="Courier New" w:hint="default"/>
      </w:rPr>
    </w:lvl>
    <w:lvl w:ilvl="1" w:tplc="B7305DB8">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65E5F07"/>
    <w:multiLevelType w:val="hybridMultilevel"/>
    <w:tmpl w:val="9E64DFD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5">
    <w:nsid w:val="670B596B"/>
    <w:multiLevelType w:val="hybridMultilevel"/>
    <w:tmpl w:val="DF043A20"/>
    <w:lvl w:ilvl="0" w:tplc="A7027A14">
      <w:start w:val="1"/>
      <w:numFmt w:val="bullet"/>
      <w:pStyle w:val="Tabletext-bulletedAM"/>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96066B0"/>
    <w:multiLevelType w:val="hybridMultilevel"/>
    <w:tmpl w:val="609A6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A9070CA"/>
    <w:multiLevelType w:val="hybridMultilevel"/>
    <w:tmpl w:val="6A62990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1690D60"/>
    <w:multiLevelType w:val="hybridMultilevel"/>
    <w:tmpl w:val="84D6812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5050AA8"/>
    <w:multiLevelType w:val="hybridMultilevel"/>
    <w:tmpl w:val="DE0AA154"/>
    <w:lvl w:ilvl="0" w:tplc="84428154">
      <w:start w:val="1"/>
      <w:numFmt w:val="bullet"/>
      <w:pStyle w:val="SP-2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8"/>
  </w:num>
  <w:num w:numId="5">
    <w:abstractNumId w:val="7"/>
  </w:num>
  <w:num w:numId="6">
    <w:abstractNumId w:val="21"/>
  </w:num>
  <w:num w:numId="7">
    <w:abstractNumId w:val="17"/>
  </w:num>
  <w:num w:numId="8">
    <w:abstractNumId w:val="9"/>
  </w:num>
  <w:num w:numId="9">
    <w:abstractNumId w:val="29"/>
  </w:num>
  <w:num w:numId="10">
    <w:abstractNumId w:val="18"/>
  </w:num>
  <w:num w:numId="11">
    <w:abstractNumId w:val="20"/>
  </w:num>
  <w:num w:numId="12">
    <w:abstractNumId w:val="25"/>
  </w:num>
  <w:num w:numId="13">
    <w:abstractNumId w:val="12"/>
  </w:num>
  <w:num w:numId="14">
    <w:abstractNumId w:val="12"/>
    <w:lvlOverride w:ilvl="0">
      <w:startOverride w:val="1"/>
    </w:lvlOverride>
  </w:num>
  <w:num w:numId="15">
    <w:abstractNumId w:val="19"/>
  </w:num>
  <w:num w:numId="16">
    <w:abstractNumId w:val="13"/>
  </w:num>
  <w:num w:numId="17">
    <w:abstractNumId w:val="14"/>
  </w:num>
  <w:num w:numId="18">
    <w:abstractNumId w:val="5"/>
  </w:num>
  <w:num w:numId="19">
    <w:abstractNumId w:val="28"/>
  </w:num>
  <w:num w:numId="20">
    <w:abstractNumId w:val="3"/>
  </w:num>
  <w:num w:numId="21">
    <w:abstractNumId w:val="26"/>
  </w:num>
  <w:num w:numId="22">
    <w:abstractNumId w:val="24"/>
  </w:num>
  <w:num w:numId="23">
    <w:abstractNumId w:val="15"/>
  </w:num>
  <w:num w:numId="24">
    <w:abstractNumId w:val="11"/>
  </w:num>
  <w:num w:numId="25">
    <w:abstractNumId w:val="16"/>
  </w:num>
  <w:num w:numId="26">
    <w:abstractNumId w:val="4"/>
  </w:num>
  <w:num w:numId="27">
    <w:abstractNumId w:val="27"/>
  </w:num>
  <w:num w:numId="28">
    <w:abstractNumId w:val="10"/>
  </w:num>
  <w:num w:numId="29">
    <w:abstractNumId w:val="6"/>
  </w:num>
  <w:num w:numId="30">
    <w:abstractNumId w:val="23"/>
  </w:num>
  <w:num w:numId="31">
    <w:abstractNumId w:val="22"/>
  </w:num>
  <w:num w:numId="32">
    <w:abstractNumId w:val="12"/>
    <w:lvlOverride w:ilvl="0">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0"/>
  <w:activeWritingStyle w:appName="MSWord" w:lang="fr-FR" w:vendorID="64" w:dllVersion="131078" w:nlCheck="1" w:checkStyle="1"/>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o:colormru v:ext="edit" colors="#91993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F0B"/>
    <w:rsid w:val="0002087B"/>
    <w:rsid w:val="0002431F"/>
    <w:rsid w:val="0003117A"/>
    <w:rsid w:val="00054DC2"/>
    <w:rsid w:val="0005503A"/>
    <w:rsid w:val="0006329D"/>
    <w:rsid w:val="000744C6"/>
    <w:rsid w:val="00074EB3"/>
    <w:rsid w:val="000850C6"/>
    <w:rsid w:val="00091281"/>
    <w:rsid w:val="000A2839"/>
    <w:rsid w:val="000C1328"/>
    <w:rsid w:val="000C32B7"/>
    <w:rsid w:val="000C6BA5"/>
    <w:rsid w:val="000E1F07"/>
    <w:rsid w:val="000E24AE"/>
    <w:rsid w:val="000E2EA4"/>
    <w:rsid w:val="000F161D"/>
    <w:rsid w:val="000F4620"/>
    <w:rsid w:val="00107E27"/>
    <w:rsid w:val="00116C27"/>
    <w:rsid w:val="00121AD9"/>
    <w:rsid w:val="00124B3D"/>
    <w:rsid w:val="00140EBF"/>
    <w:rsid w:val="00143180"/>
    <w:rsid w:val="0016438E"/>
    <w:rsid w:val="00165F80"/>
    <w:rsid w:val="0017331C"/>
    <w:rsid w:val="0018533B"/>
    <w:rsid w:val="00185C8B"/>
    <w:rsid w:val="001931E0"/>
    <w:rsid w:val="001943D7"/>
    <w:rsid w:val="001A53C4"/>
    <w:rsid w:val="001C2637"/>
    <w:rsid w:val="001D38B3"/>
    <w:rsid w:val="001E0476"/>
    <w:rsid w:val="001F6751"/>
    <w:rsid w:val="00202132"/>
    <w:rsid w:val="00210435"/>
    <w:rsid w:val="0022009C"/>
    <w:rsid w:val="00232916"/>
    <w:rsid w:val="00233512"/>
    <w:rsid w:val="002379A4"/>
    <w:rsid w:val="00270BEA"/>
    <w:rsid w:val="00276F0B"/>
    <w:rsid w:val="00292D07"/>
    <w:rsid w:val="00293123"/>
    <w:rsid w:val="002A3A27"/>
    <w:rsid w:val="002D3E7A"/>
    <w:rsid w:val="002E2A67"/>
    <w:rsid w:val="002E2AC5"/>
    <w:rsid w:val="002F02D6"/>
    <w:rsid w:val="002F2108"/>
    <w:rsid w:val="002F5435"/>
    <w:rsid w:val="0033033C"/>
    <w:rsid w:val="00344EBA"/>
    <w:rsid w:val="00351996"/>
    <w:rsid w:val="00353396"/>
    <w:rsid w:val="00353FEB"/>
    <w:rsid w:val="003551B8"/>
    <w:rsid w:val="00364850"/>
    <w:rsid w:val="003654CA"/>
    <w:rsid w:val="0037080B"/>
    <w:rsid w:val="00374E86"/>
    <w:rsid w:val="00377905"/>
    <w:rsid w:val="00395671"/>
    <w:rsid w:val="00397101"/>
    <w:rsid w:val="003B100B"/>
    <w:rsid w:val="003B54A0"/>
    <w:rsid w:val="003B5C8D"/>
    <w:rsid w:val="003C3C28"/>
    <w:rsid w:val="003C5BD7"/>
    <w:rsid w:val="003D31FB"/>
    <w:rsid w:val="003D66F7"/>
    <w:rsid w:val="003E7C58"/>
    <w:rsid w:val="003F0EAC"/>
    <w:rsid w:val="003F3FE0"/>
    <w:rsid w:val="00401DB0"/>
    <w:rsid w:val="004022BD"/>
    <w:rsid w:val="004176D8"/>
    <w:rsid w:val="00421760"/>
    <w:rsid w:val="0043037B"/>
    <w:rsid w:val="00452324"/>
    <w:rsid w:val="00453496"/>
    <w:rsid w:val="00455EAE"/>
    <w:rsid w:val="00456B64"/>
    <w:rsid w:val="00482C95"/>
    <w:rsid w:val="00486C3C"/>
    <w:rsid w:val="004946D0"/>
    <w:rsid w:val="004A1706"/>
    <w:rsid w:val="004A3F31"/>
    <w:rsid w:val="004C7C57"/>
    <w:rsid w:val="004D140C"/>
    <w:rsid w:val="004D586D"/>
    <w:rsid w:val="004E08EE"/>
    <w:rsid w:val="004F4A30"/>
    <w:rsid w:val="00507D3B"/>
    <w:rsid w:val="005147F8"/>
    <w:rsid w:val="00522BD1"/>
    <w:rsid w:val="005241C6"/>
    <w:rsid w:val="00531C12"/>
    <w:rsid w:val="005336B0"/>
    <w:rsid w:val="00536143"/>
    <w:rsid w:val="00542539"/>
    <w:rsid w:val="00552FA9"/>
    <w:rsid w:val="00556408"/>
    <w:rsid w:val="00563ED3"/>
    <w:rsid w:val="00575234"/>
    <w:rsid w:val="005769AB"/>
    <w:rsid w:val="0058074F"/>
    <w:rsid w:val="00581AE9"/>
    <w:rsid w:val="00582DB9"/>
    <w:rsid w:val="00584A7D"/>
    <w:rsid w:val="00585A33"/>
    <w:rsid w:val="005903E1"/>
    <w:rsid w:val="00597BD5"/>
    <w:rsid w:val="005A5827"/>
    <w:rsid w:val="005A6BE6"/>
    <w:rsid w:val="005B24D5"/>
    <w:rsid w:val="005D0942"/>
    <w:rsid w:val="005D59CA"/>
    <w:rsid w:val="005D5D8F"/>
    <w:rsid w:val="005E11C7"/>
    <w:rsid w:val="005E78B4"/>
    <w:rsid w:val="005E7AA3"/>
    <w:rsid w:val="005F27F8"/>
    <w:rsid w:val="005F3689"/>
    <w:rsid w:val="006042AE"/>
    <w:rsid w:val="00604A19"/>
    <w:rsid w:val="006052B3"/>
    <w:rsid w:val="0061450E"/>
    <w:rsid w:val="0061603E"/>
    <w:rsid w:val="00636100"/>
    <w:rsid w:val="00636818"/>
    <w:rsid w:val="00661938"/>
    <w:rsid w:val="00667C2C"/>
    <w:rsid w:val="006724F8"/>
    <w:rsid w:val="00684D07"/>
    <w:rsid w:val="0068552F"/>
    <w:rsid w:val="00691CDB"/>
    <w:rsid w:val="006945C8"/>
    <w:rsid w:val="00697D6F"/>
    <w:rsid w:val="006B5AC2"/>
    <w:rsid w:val="006B6CAB"/>
    <w:rsid w:val="006D1230"/>
    <w:rsid w:val="006E6317"/>
    <w:rsid w:val="006F27C2"/>
    <w:rsid w:val="00706EB8"/>
    <w:rsid w:val="00706F76"/>
    <w:rsid w:val="0071054B"/>
    <w:rsid w:val="007170B1"/>
    <w:rsid w:val="00743482"/>
    <w:rsid w:val="00743A2D"/>
    <w:rsid w:val="00751A84"/>
    <w:rsid w:val="00751AB1"/>
    <w:rsid w:val="007550ED"/>
    <w:rsid w:val="00762AA1"/>
    <w:rsid w:val="00770ABA"/>
    <w:rsid w:val="007741CD"/>
    <w:rsid w:val="007775B7"/>
    <w:rsid w:val="00777699"/>
    <w:rsid w:val="007863E8"/>
    <w:rsid w:val="0079316B"/>
    <w:rsid w:val="007B78E3"/>
    <w:rsid w:val="007C5E02"/>
    <w:rsid w:val="007C73D0"/>
    <w:rsid w:val="007E2289"/>
    <w:rsid w:val="007E52A8"/>
    <w:rsid w:val="008105E6"/>
    <w:rsid w:val="00813F96"/>
    <w:rsid w:val="0081750A"/>
    <w:rsid w:val="00831C5C"/>
    <w:rsid w:val="00835C08"/>
    <w:rsid w:val="00850D5F"/>
    <w:rsid w:val="008544A0"/>
    <w:rsid w:val="00867AB7"/>
    <w:rsid w:val="00876428"/>
    <w:rsid w:val="008A1B4D"/>
    <w:rsid w:val="008B197F"/>
    <w:rsid w:val="008C5412"/>
    <w:rsid w:val="008D37EE"/>
    <w:rsid w:val="008D5FC1"/>
    <w:rsid w:val="008E1053"/>
    <w:rsid w:val="008E38A3"/>
    <w:rsid w:val="008E3B29"/>
    <w:rsid w:val="008E41AC"/>
    <w:rsid w:val="008E5D1A"/>
    <w:rsid w:val="00902A36"/>
    <w:rsid w:val="009072CF"/>
    <w:rsid w:val="00907A48"/>
    <w:rsid w:val="0091059E"/>
    <w:rsid w:val="00913E68"/>
    <w:rsid w:val="00921C9E"/>
    <w:rsid w:val="00924FE7"/>
    <w:rsid w:val="00932D54"/>
    <w:rsid w:val="009341C7"/>
    <w:rsid w:val="009564F6"/>
    <w:rsid w:val="009573D4"/>
    <w:rsid w:val="0097702C"/>
    <w:rsid w:val="00980960"/>
    <w:rsid w:val="009813FC"/>
    <w:rsid w:val="009B08EF"/>
    <w:rsid w:val="009B54B0"/>
    <w:rsid w:val="009B6792"/>
    <w:rsid w:val="009C3F57"/>
    <w:rsid w:val="009C7CFE"/>
    <w:rsid w:val="009D048B"/>
    <w:rsid w:val="009D46BB"/>
    <w:rsid w:val="009E6C74"/>
    <w:rsid w:val="00A01236"/>
    <w:rsid w:val="00A150EB"/>
    <w:rsid w:val="00A154B1"/>
    <w:rsid w:val="00A343FB"/>
    <w:rsid w:val="00A40CA0"/>
    <w:rsid w:val="00A545F8"/>
    <w:rsid w:val="00A618BB"/>
    <w:rsid w:val="00A6321C"/>
    <w:rsid w:val="00A649A5"/>
    <w:rsid w:val="00AA309F"/>
    <w:rsid w:val="00AA4C78"/>
    <w:rsid w:val="00AB6793"/>
    <w:rsid w:val="00AB6AB4"/>
    <w:rsid w:val="00AE3624"/>
    <w:rsid w:val="00AE4DC9"/>
    <w:rsid w:val="00AE79F7"/>
    <w:rsid w:val="00AF67A6"/>
    <w:rsid w:val="00B12DB3"/>
    <w:rsid w:val="00B16BB0"/>
    <w:rsid w:val="00B30B84"/>
    <w:rsid w:val="00B30C39"/>
    <w:rsid w:val="00B45614"/>
    <w:rsid w:val="00B46B03"/>
    <w:rsid w:val="00B52B51"/>
    <w:rsid w:val="00B53ED9"/>
    <w:rsid w:val="00B62930"/>
    <w:rsid w:val="00B65DBB"/>
    <w:rsid w:val="00B7218E"/>
    <w:rsid w:val="00B8447A"/>
    <w:rsid w:val="00BA027F"/>
    <w:rsid w:val="00BD1B94"/>
    <w:rsid w:val="00BE21E2"/>
    <w:rsid w:val="00C17195"/>
    <w:rsid w:val="00C348EC"/>
    <w:rsid w:val="00C5096E"/>
    <w:rsid w:val="00C54294"/>
    <w:rsid w:val="00C546A1"/>
    <w:rsid w:val="00C713C5"/>
    <w:rsid w:val="00C75DC0"/>
    <w:rsid w:val="00C83968"/>
    <w:rsid w:val="00CA0749"/>
    <w:rsid w:val="00CB2424"/>
    <w:rsid w:val="00CC18DA"/>
    <w:rsid w:val="00CD250F"/>
    <w:rsid w:val="00CE0FC2"/>
    <w:rsid w:val="00CE4CB2"/>
    <w:rsid w:val="00CE7044"/>
    <w:rsid w:val="00CF217B"/>
    <w:rsid w:val="00CF5C25"/>
    <w:rsid w:val="00D06AAE"/>
    <w:rsid w:val="00D07123"/>
    <w:rsid w:val="00D20A33"/>
    <w:rsid w:val="00D333EF"/>
    <w:rsid w:val="00D41AC7"/>
    <w:rsid w:val="00D5239E"/>
    <w:rsid w:val="00D72628"/>
    <w:rsid w:val="00D76A28"/>
    <w:rsid w:val="00D86796"/>
    <w:rsid w:val="00DA2CBF"/>
    <w:rsid w:val="00DA5CE9"/>
    <w:rsid w:val="00DB21CF"/>
    <w:rsid w:val="00DC5905"/>
    <w:rsid w:val="00DD3B63"/>
    <w:rsid w:val="00DD4CE5"/>
    <w:rsid w:val="00DD5972"/>
    <w:rsid w:val="00DD5DB4"/>
    <w:rsid w:val="00DE793B"/>
    <w:rsid w:val="00DF1078"/>
    <w:rsid w:val="00DF2E77"/>
    <w:rsid w:val="00E14104"/>
    <w:rsid w:val="00E36B7F"/>
    <w:rsid w:val="00E44BBE"/>
    <w:rsid w:val="00E46ADB"/>
    <w:rsid w:val="00EA06C7"/>
    <w:rsid w:val="00EA19A5"/>
    <w:rsid w:val="00EA3209"/>
    <w:rsid w:val="00EA3357"/>
    <w:rsid w:val="00EA482F"/>
    <w:rsid w:val="00EA748B"/>
    <w:rsid w:val="00EB106F"/>
    <w:rsid w:val="00EC41CC"/>
    <w:rsid w:val="00EC4EB4"/>
    <w:rsid w:val="00ED593A"/>
    <w:rsid w:val="00EE0531"/>
    <w:rsid w:val="00EE5FE6"/>
    <w:rsid w:val="00EF3BC6"/>
    <w:rsid w:val="00EF4411"/>
    <w:rsid w:val="00EF60D3"/>
    <w:rsid w:val="00F235BC"/>
    <w:rsid w:val="00F24BAB"/>
    <w:rsid w:val="00F27CD9"/>
    <w:rsid w:val="00F43863"/>
    <w:rsid w:val="00F439F6"/>
    <w:rsid w:val="00F45B5D"/>
    <w:rsid w:val="00F575B8"/>
    <w:rsid w:val="00F64EBE"/>
    <w:rsid w:val="00F70401"/>
    <w:rsid w:val="00F72209"/>
    <w:rsid w:val="00F72B56"/>
    <w:rsid w:val="00F822AC"/>
    <w:rsid w:val="00F847E5"/>
    <w:rsid w:val="00F903EB"/>
    <w:rsid w:val="00F92C6F"/>
    <w:rsid w:val="00F96AE9"/>
    <w:rsid w:val="00FC2235"/>
    <w:rsid w:val="00FD66C9"/>
    <w:rsid w:val="00FE0569"/>
    <w:rsid w:val="00FE7CB4"/>
    <w:rsid w:val="00FF798E"/>
  </w:rsids>
  <m:mathPr>
    <m:mathFont m:val="Cambria Math"/>
    <m:brkBin m:val="before"/>
    <m:brkBinSub m:val="--"/>
    <m:smallFrac m:val="0"/>
    <m:dispDef/>
    <m:lMargin m:val="0"/>
    <m:rMargin m:val="0"/>
    <m:defJc m:val="centerGroup"/>
    <m:wrapIndent m:val="1440"/>
    <m:intLim m:val="subSup"/>
    <m:naryLim m:val="undOvr"/>
  </m:mathPr>
  <w:themeFontLang w:val="en-US" w:eastAsia="ja-JP" w:bidi="bn-BD"/>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91993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Helvetica"/>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semiHidden="0" w:uiPriority="1"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76F0B"/>
    <w:pPr>
      <w:spacing w:before="120" w:after="120" w:line="276" w:lineRule="auto"/>
    </w:pPr>
    <w:rPr>
      <w:rFonts w:ascii="Segoe UI" w:hAnsi="Segoe UI"/>
      <w:szCs w:val="24"/>
      <w:lang w:val="en"/>
    </w:rPr>
  </w:style>
  <w:style w:type="paragraph" w:styleId="Heading1">
    <w:name w:val="heading 1"/>
    <w:basedOn w:val="Heading3"/>
    <w:next w:val="Normal"/>
    <w:link w:val="Heading1Char"/>
    <w:uiPriority w:val="9"/>
    <w:qFormat/>
    <w:rsid w:val="007775B7"/>
    <w:pPr>
      <w:outlineLvl w:val="0"/>
    </w:pPr>
    <w:rPr>
      <w:b w:val="0"/>
      <w:color w:val="47652D"/>
      <w:sz w:val="32"/>
      <w:szCs w:val="40"/>
    </w:rPr>
  </w:style>
  <w:style w:type="paragraph" w:styleId="Heading2">
    <w:name w:val="heading 2"/>
    <w:basedOn w:val="Normal"/>
    <w:next w:val="Normal"/>
    <w:link w:val="Heading2Char"/>
    <w:uiPriority w:val="9"/>
    <w:rsid w:val="00B12DB3"/>
    <w:pPr>
      <w:outlineLvl w:val="1"/>
    </w:pPr>
    <w:rPr>
      <w:rFonts w:ascii="Century Gothic" w:hAnsi="Century Gothic"/>
      <w:b/>
      <w:bCs/>
      <w:iCs/>
      <w:color w:val="91993E"/>
      <w:sz w:val="28"/>
      <w:szCs w:val="30"/>
    </w:rPr>
  </w:style>
  <w:style w:type="paragraph" w:styleId="Heading3">
    <w:name w:val="heading 3"/>
    <w:basedOn w:val="Normal"/>
    <w:next w:val="Normal"/>
    <w:link w:val="Heading3Char"/>
    <w:uiPriority w:val="9"/>
    <w:unhideWhenUsed/>
    <w:qFormat/>
    <w:rsid w:val="00B12DB3"/>
    <w:pPr>
      <w:keepNext/>
      <w:outlineLvl w:val="2"/>
    </w:pPr>
    <w:rPr>
      <w:rFonts w:ascii="Century Gothic" w:hAnsi="Century Gothic"/>
      <w:b/>
      <w:bCs/>
      <w:sz w:val="24"/>
      <w:szCs w:val="26"/>
    </w:rPr>
  </w:style>
  <w:style w:type="paragraph" w:styleId="Heading4">
    <w:name w:val="heading 4"/>
    <w:basedOn w:val="Normal"/>
    <w:next w:val="Normal"/>
    <w:link w:val="Heading4Char"/>
    <w:uiPriority w:val="9"/>
    <w:unhideWhenUsed/>
    <w:qFormat/>
    <w:rsid w:val="00B12DB3"/>
    <w:pPr>
      <w:keepNext/>
      <w:outlineLvl w:val="3"/>
    </w:pPr>
    <w:rPr>
      <w:b/>
      <w:bCs/>
      <w:szCs w:val="26"/>
    </w:rPr>
  </w:style>
  <w:style w:type="paragraph" w:styleId="Heading5">
    <w:name w:val="heading 5"/>
    <w:basedOn w:val="Normal"/>
    <w:next w:val="Normal"/>
    <w:link w:val="Heading5Char"/>
    <w:uiPriority w:val="9"/>
    <w:semiHidden/>
    <w:unhideWhenUsed/>
    <w:qFormat/>
    <w:rsid w:val="005E11C7"/>
    <w:pPr>
      <w:keepNext/>
      <w:keepLines/>
      <w:spacing w:before="200"/>
      <w:outlineLvl w:val="4"/>
    </w:pPr>
    <w:rPr>
      <w:rFonts w:ascii="Century Gothic" w:eastAsia="Times New Roman" w:hAnsi="Century Gothic" w:cs="Vrinda"/>
      <w:color w:val="474C1F"/>
    </w:rPr>
  </w:style>
  <w:style w:type="paragraph" w:styleId="Heading6">
    <w:name w:val="heading 6"/>
    <w:basedOn w:val="Normal"/>
    <w:next w:val="Normal"/>
    <w:link w:val="Heading6Char"/>
    <w:uiPriority w:val="9"/>
    <w:semiHidden/>
    <w:unhideWhenUsed/>
    <w:qFormat/>
    <w:rsid w:val="005E11C7"/>
    <w:pPr>
      <w:keepNext/>
      <w:keepLines/>
      <w:spacing w:before="200"/>
      <w:outlineLvl w:val="5"/>
    </w:pPr>
    <w:rPr>
      <w:rFonts w:ascii="Century Gothic" w:eastAsia="Times New Roman" w:hAnsi="Century Gothic" w:cs="Vrinda"/>
      <w:i/>
      <w:iCs/>
      <w:color w:val="474C1F"/>
    </w:rPr>
  </w:style>
  <w:style w:type="paragraph" w:styleId="Heading7">
    <w:name w:val="heading 7"/>
    <w:basedOn w:val="Normal"/>
    <w:next w:val="Normal"/>
    <w:link w:val="Heading7Char"/>
    <w:uiPriority w:val="9"/>
    <w:semiHidden/>
    <w:unhideWhenUsed/>
    <w:qFormat/>
    <w:rsid w:val="005E11C7"/>
    <w:pPr>
      <w:keepNext/>
      <w:keepLines/>
      <w:spacing w:before="200"/>
      <w:outlineLvl w:val="6"/>
    </w:pPr>
    <w:rPr>
      <w:rFonts w:ascii="Century Gothic" w:eastAsia="Times New Roman" w:hAnsi="Century Gothic" w:cs="Vrinda"/>
      <w:i/>
      <w:iCs/>
      <w:color w:val="404040"/>
    </w:rPr>
  </w:style>
  <w:style w:type="paragraph" w:styleId="Heading8">
    <w:name w:val="heading 8"/>
    <w:basedOn w:val="Normal"/>
    <w:next w:val="Normal"/>
    <w:link w:val="Heading8Char"/>
    <w:uiPriority w:val="9"/>
    <w:semiHidden/>
    <w:unhideWhenUsed/>
    <w:qFormat/>
    <w:rsid w:val="005E11C7"/>
    <w:pPr>
      <w:keepNext/>
      <w:keepLines/>
      <w:spacing w:before="200"/>
      <w:outlineLvl w:val="7"/>
    </w:pPr>
    <w:rPr>
      <w:rFonts w:ascii="Century Gothic" w:eastAsia="Times New Roman" w:hAnsi="Century Gothic" w:cs="Vrinda"/>
      <w:color w:val="404040"/>
      <w:szCs w:val="20"/>
    </w:rPr>
  </w:style>
  <w:style w:type="paragraph" w:styleId="Heading9">
    <w:name w:val="heading 9"/>
    <w:basedOn w:val="Normal"/>
    <w:next w:val="Normal"/>
    <w:link w:val="Heading9Char"/>
    <w:uiPriority w:val="9"/>
    <w:semiHidden/>
    <w:unhideWhenUsed/>
    <w:qFormat/>
    <w:rsid w:val="005E11C7"/>
    <w:pPr>
      <w:keepNext/>
      <w:keepLines/>
      <w:spacing w:before="200"/>
      <w:outlineLvl w:val="8"/>
    </w:pPr>
    <w:rPr>
      <w:rFonts w:ascii="Century Gothic" w:eastAsia="Times New Roman" w:hAnsi="Century Gothic" w:cs="Vrind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71054B"/>
    <w:pPr>
      <w:ind w:left="720"/>
      <w:contextualSpacing/>
    </w:pPr>
  </w:style>
  <w:style w:type="paragraph" w:customStyle="1" w:styleId="BasicParagraph">
    <w:name w:val="[Basic Paragraph]"/>
    <w:basedOn w:val="Normal"/>
    <w:uiPriority w:val="99"/>
    <w:rsid w:val="005336B0"/>
    <w:pPr>
      <w:widowControl w:val="0"/>
      <w:autoSpaceDE w:val="0"/>
      <w:autoSpaceDN w:val="0"/>
      <w:adjustRightInd w:val="0"/>
      <w:spacing w:before="0" w:after="0" w:line="288" w:lineRule="auto"/>
      <w:textAlignment w:val="center"/>
    </w:pPr>
    <w:rPr>
      <w:rFonts w:ascii="MinionPro-Regular" w:hAnsi="MinionPro-Regular" w:cs="MinionPro-Regular"/>
      <w:color w:val="000000"/>
      <w:sz w:val="24"/>
      <w:lang w:val="en-US"/>
    </w:rPr>
  </w:style>
  <w:style w:type="character" w:customStyle="1" w:styleId="Heading1Char">
    <w:name w:val="Heading 1 Char"/>
    <w:link w:val="Heading1"/>
    <w:uiPriority w:val="9"/>
    <w:rsid w:val="007775B7"/>
    <w:rPr>
      <w:rFonts w:ascii="Century Gothic" w:hAnsi="Century Gothic"/>
      <w:bCs/>
      <w:color w:val="47652D"/>
      <w:sz w:val="32"/>
      <w:szCs w:val="40"/>
      <w:lang w:val="en"/>
    </w:rPr>
  </w:style>
  <w:style w:type="paragraph" w:styleId="Caption">
    <w:name w:val="caption"/>
    <w:basedOn w:val="Normal"/>
    <w:next w:val="Normal"/>
    <w:uiPriority w:val="35"/>
    <w:unhideWhenUsed/>
    <w:qFormat/>
    <w:rsid w:val="001A53C4"/>
    <w:pPr>
      <w:keepNext/>
      <w:framePr w:wrap="around" w:vAnchor="text" w:hAnchor="text" w:y="1"/>
      <w:spacing w:after="60"/>
    </w:pPr>
    <w:rPr>
      <w:b/>
      <w:bCs/>
      <w:color w:val="7F7F7F"/>
      <w:sz w:val="18"/>
      <w:szCs w:val="20"/>
    </w:rPr>
  </w:style>
  <w:style w:type="character" w:customStyle="1" w:styleId="Heading2Char">
    <w:name w:val="Heading 2 Char"/>
    <w:link w:val="Heading2"/>
    <w:uiPriority w:val="9"/>
    <w:rsid w:val="00B12DB3"/>
    <w:rPr>
      <w:rFonts w:ascii="Century Gothic" w:hAnsi="Century Gothic"/>
      <w:b/>
      <w:bCs/>
      <w:iCs/>
      <w:color w:val="91993E"/>
      <w:sz w:val="28"/>
      <w:szCs w:val="30"/>
      <w:lang w:val="en"/>
    </w:rPr>
  </w:style>
  <w:style w:type="character" w:customStyle="1" w:styleId="Heading3Char">
    <w:name w:val="Heading 3 Char"/>
    <w:link w:val="Heading3"/>
    <w:uiPriority w:val="9"/>
    <w:rsid w:val="00B12DB3"/>
    <w:rPr>
      <w:rFonts w:ascii="Century Gothic" w:hAnsi="Century Gothic"/>
      <w:b/>
      <w:bCs/>
      <w:sz w:val="24"/>
      <w:szCs w:val="26"/>
      <w:lang w:val="en"/>
    </w:rPr>
  </w:style>
  <w:style w:type="character" w:customStyle="1" w:styleId="Heading4Char">
    <w:name w:val="Heading 4 Char"/>
    <w:link w:val="Heading4"/>
    <w:uiPriority w:val="9"/>
    <w:rsid w:val="00B12DB3"/>
    <w:rPr>
      <w:rFonts w:ascii="Segoe UI" w:hAnsi="Segoe UI"/>
      <w:b/>
      <w:bCs/>
      <w:sz w:val="22"/>
      <w:szCs w:val="26"/>
      <w:lang w:val="en"/>
    </w:rPr>
  </w:style>
  <w:style w:type="paragraph" w:customStyle="1" w:styleId="SP-Subtitle">
    <w:name w:val="SP-Subtitle"/>
    <w:basedOn w:val="Normal"/>
    <w:qFormat/>
    <w:rsid w:val="00F575B8"/>
    <w:rPr>
      <w:rFonts w:ascii="Century Gothic" w:hAnsi="Century Gothic"/>
      <w:color w:val="FFFFFF"/>
      <w:sz w:val="44"/>
    </w:rPr>
  </w:style>
  <w:style w:type="paragraph" w:customStyle="1" w:styleId="SP-Date">
    <w:name w:val="SP-Date"/>
    <w:basedOn w:val="Normal"/>
    <w:qFormat/>
    <w:rsid w:val="003C3C28"/>
    <w:rPr>
      <w:rFonts w:ascii="Century Gothic" w:hAnsi="Century Gothic"/>
      <w:color w:val="7F7F7F"/>
      <w:sz w:val="36"/>
      <w:szCs w:val="20"/>
    </w:rPr>
  </w:style>
  <w:style w:type="character" w:styleId="Strong">
    <w:name w:val="Strong"/>
    <w:uiPriority w:val="22"/>
    <w:qFormat/>
    <w:rsid w:val="0071054B"/>
    <w:rPr>
      <w:b/>
      <w:bCs/>
    </w:rPr>
  </w:style>
  <w:style w:type="character" w:styleId="Emphasis">
    <w:name w:val="Emphasis"/>
    <w:uiPriority w:val="20"/>
    <w:qFormat/>
    <w:rsid w:val="0071054B"/>
    <w:rPr>
      <w:i/>
      <w:iCs/>
    </w:rPr>
  </w:style>
  <w:style w:type="paragraph" w:styleId="ListParagraph">
    <w:name w:val="List Paragraph"/>
    <w:basedOn w:val="Normal"/>
    <w:uiPriority w:val="34"/>
    <w:qFormat/>
    <w:rsid w:val="0071054B"/>
    <w:pPr>
      <w:ind w:left="720"/>
    </w:pPr>
  </w:style>
  <w:style w:type="paragraph" w:styleId="TOCHeading">
    <w:name w:val="TOC Heading"/>
    <w:basedOn w:val="Heading1"/>
    <w:next w:val="Normal"/>
    <w:uiPriority w:val="39"/>
    <w:unhideWhenUsed/>
    <w:qFormat/>
    <w:rsid w:val="0071054B"/>
    <w:pPr>
      <w:keepLines/>
      <w:spacing w:before="480" w:after="0"/>
      <w:outlineLvl w:val="9"/>
    </w:pPr>
    <w:rPr>
      <w:rFonts w:ascii="Cambria" w:eastAsia="MS Gothic" w:hAnsi="Cambria"/>
      <w:b/>
      <w:bCs w:val="0"/>
      <w:color w:val="365F91"/>
      <w:sz w:val="28"/>
      <w:szCs w:val="28"/>
      <w:lang w:eastAsia="ja-JP"/>
    </w:rPr>
  </w:style>
  <w:style w:type="character" w:customStyle="1" w:styleId="Heading5Char">
    <w:name w:val="Heading 5 Char"/>
    <w:link w:val="Heading5"/>
    <w:uiPriority w:val="9"/>
    <w:semiHidden/>
    <w:rsid w:val="005E11C7"/>
    <w:rPr>
      <w:rFonts w:ascii="Century Gothic" w:eastAsia="Times New Roman" w:hAnsi="Century Gothic" w:cs="Vrinda"/>
      <w:color w:val="474C1F"/>
      <w:sz w:val="22"/>
      <w:szCs w:val="22"/>
    </w:rPr>
  </w:style>
  <w:style w:type="character" w:customStyle="1" w:styleId="Heading6Char">
    <w:name w:val="Heading 6 Char"/>
    <w:link w:val="Heading6"/>
    <w:uiPriority w:val="9"/>
    <w:semiHidden/>
    <w:rsid w:val="005E11C7"/>
    <w:rPr>
      <w:rFonts w:ascii="Century Gothic" w:eastAsia="Times New Roman" w:hAnsi="Century Gothic" w:cs="Vrinda"/>
      <w:i/>
      <w:iCs/>
      <w:color w:val="474C1F"/>
      <w:sz w:val="22"/>
      <w:szCs w:val="22"/>
    </w:rPr>
  </w:style>
  <w:style w:type="character" w:customStyle="1" w:styleId="Heading7Char">
    <w:name w:val="Heading 7 Char"/>
    <w:link w:val="Heading7"/>
    <w:uiPriority w:val="9"/>
    <w:semiHidden/>
    <w:rsid w:val="005E11C7"/>
    <w:rPr>
      <w:rFonts w:ascii="Century Gothic" w:eastAsia="Times New Roman" w:hAnsi="Century Gothic" w:cs="Vrinda"/>
      <w:i/>
      <w:iCs/>
      <w:color w:val="404040"/>
      <w:sz w:val="22"/>
      <w:szCs w:val="22"/>
    </w:rPr>
  </w:style>
  <w:style w:type="character" w:customStyle="1" w:styleId="Heading8Char">
    <w:name w:val="Heading 8 Char"/>
    <w:link w:val="Heading8"/>
    <w:uiPriority w:val="9"/>
    <w:semiHidden/>
    <w:rsid w:val="005E11C7"/>
    <w:rPr>
      <w:rFonts w:ascii="Century Gothic" w:eastAsia="Times New Roman" w:hAnsi="Century Gothic" w:cs="Vrinda"/>
      <w:color w:val="404040"/>
    </w:rPr>
  </w:style>
  <w:style w:type="character" w:customStyle="1" w:styleId="Heading9Char">
    <w:name w:val="Heading 9 Char"/>
    <w:link w:val="Heading9"/>
    <w:uiPriority w:val="9"/>
    <w:semiHidden/>
    <w:rsid w:val="005E11C7"/>
    <w:rPr>
      <w:rFonts w:ascii="Century Gothic" w:eastAsia="Times New Roman" w:hAnsi="Century Gothic" w:cs="Vrinda"/>
      <w:i/>
      <w:iCs/>
      <w:color w:val="404040"/>
    </w:rPr>
  </w:style>
  <w:style w:type="paragraph" w:styleId="Subtitle">
    <w:name w:val="Subtitle"/>
    <w:basedOn w:val="Normal"/>
    <w:next w:val="Normal"/>
    <w:link w:val="SubtitleChar"/>
    <w:uiPriority w:val="11"/>
    <w:qFormat/>
    <w:rsid w:val="000C32B7"/>
    <w:pPr>
      <w:numPr>
        <w:ilvl w:val="1"/>
      </w:numPr>
    </w:pPr>
    <w:rPr>
      <w:rFonts w:ascii="Century Gothic" w:eastAsia="Times New Roman" w:hAnsi="Century Gothic" w:cs="Vrinda"/>
      <w:iCs/>
      <w:color w:val="91993E"/>
      <w:spacing w:val="15"/>
      <w:sz w:val="44"/>
    </w:rPr>
  </w:style>
  <w:style w:type="character" w:customStyle="1" w:styleId="SubtitleChar">
    <w:name w:val="Subtitle Char"/>
    <w:link w:val="Subtitle"/>
    <w:uiPriority w:val="11"/>
    <w:rsid w:val="000C32B7"/>
    <w:rPr>
      <w:rFonts w:ascii="Century Gothic" w:eastAsia="Times New Roman" w:hAnsi="Century Gothic" w:cs="Vrinda"/>
      <w:iCs/>
      <w:color w:val="91993E"/>
      <w:spacing w:val="15"/>
      <w:sz w:val="44"/>
      <w:szCs w:val="24"/>
      <w:lang w:val="en"/>
    </w:rPr>
  </w:style>
  <w:style w:type="paragraph" w:styleId="Quote">
    <w:name w:val="Quote"/>
    <w:basedOn w:val="Normal"/>
    <w:next w:val="Normal"/>
    <w:link w:val="QuoteChar"/>
    <w:uiPriority w:val="29"/>
    <w:qFormat/>
    <w:rsid w:val="005E11C7"/>
    <w:rPr>
      <w:i/>
      <w:iCs/>
      <w:color w:val="000000"/>
    </w:rPr>
  </w:style>
  <w:style w:type="character" w:customStyle="1" w:styleId="QuoteChar">
    <w:name w:val="Quote Char"/>
    <w:link w:val="Quote"/>
    <w:uiPriority w:val="29"/>
    <w:rsid w:val="005E11C7"/>
    <w:rPr>
      <w:i/>
      <w:iCs/>
      <w:color w:val="000000"/>
      <w:sz w:val="22"/>
      <w:szCs w:val="22"/>
    </w:rPr>
  </w:style>
  <w:style w:type="paragraph" w:styleId="IntenseQuote">
    <w:name w:val="Intense Quote"/>
    <w:basedOn w:val="Normal"/>
    <w:next w:val="Normal"/>
    <w:link w:val="IntenseQuoteChar"/>
    <w:uiPriority w:val="30"/>
    <w:qFormat/>
    <w:rsid w:val="00E46ADB"/>
    <w:pPr>
      <w:pBdr>
        <w:bottom w:val="single" w:sz="4" w:space="4" w:color="91993E"/>
      </w:pBdr>
      <w:spacing w:before="200" w:after="280"/>
      <w:ind w:left="936" w:right="936"/>
    </w:pPr>
    <w:rPr>
      <w:b/>
      <w:bCs/>
      <w:i/>
      <w:iCs/>
      <w:color w:val="91993E"/>
    </w:rPr>
  </w:style>
  <w:style w:type="character" w:customStyle="1" w:styleId="IntenseQuoteChar">
    <w:name w:val="Intense Quote Char"/>
    <w:link w:val="IntenseQuote"/>
    <w:uiPriority w:val="30"/>
    <w:rsid w:val="00E46ADB"/>
    <w:rPr>
      <w:b/>
      <w:bCs/>
      <w:i/>
      <w:iCs/>
      <w:color w:val="91993E"/>
      <w:sz w:val="22"/>
      <w:szCs w:val="22"/>
    </w:rPr>
  </w:style>
  <w:style w:type="character" w:styleId="SubtleReference">
    <w:name w:val="Subtle Reference"/>
    <w:uiPriority w:val="31"/>
    <w:rsid w:val="005E11C7"/>
    <w:rPr>
      <w:smallCaps/>
      <w:color w:val="E28432"/>
      <w:u w:val="single"/>
    </w:rPr>
  </w:style>
  <w:style w:type="character" w:styleId="IntenseReference">
    <w:name w:val="Intense Reference"/>
    <w:uiPriority w:val="32"/>
    <w:rsid w:val="005E11C7"/>
    <w:rPr>
      <w:b/>
      <w:bCs/>
      <w:smallCaps/>
      <w:color w:val="E28432"/>
      <w:spacing w:val="5"/>
      <w:u w:val="single"/>
    </w:rPr>
  </w:style>
  <w:style w:type="character" w:styleId="BookTitle">
    <w:name w:val="Book Title"/>
    <w:uiPriority w:val="33"/>
    <w:rsid w:val="005E11C7"/>
    <w:rPr>
      <w:b/>
      <w:bCs/>
      <w:smallCaps/>
      <w:spacing w:val="5"/>
    </w:rPr>
  </w:style>
  <w:style w:type="paragraph" w:styleId="BalloonText">
    <w:name w:val="Balloon Text"/>
    <w:basedOn w:val="Normal"/>
    <w:link w:val="BalloonTextChar"/>
    <w:uiPriority w:val="99"/>
    <w:semiHidden/>
    <w:unhideWhenUsed/>
    <w:rsid w:val="00074EB3"/>
    <w:rPr>
      <w:rFonts w:ascii="Tahoma" w:hAnsi="Tahoma" w:cs="Tahoma"/>
      <w:sz w:val="16"/>
      <w:szCs w:val="16"/>
    </w:rPr>
  </w:style>
  <w:style w:type="character" w:customStyle="1" w:styleId="BalloonTextChar">
    <w:name w:val="Balloon Text Char"/>
    <w:link w:val="BalloonText"/>
    <w:uiPriority w:val="99"/>
    <w:semiHidden/>
    <w:rsid w:val="00074EB3"/>
    <w:rPr>
      <w:rFonts w:ascii="Tahoma" w:hAnsi="Tahoma" w:cs="Tahoma"/>
      <w:sz w:val="16"/>
      <w:szCs w:val="16"/>
    </w:rPr>
  </w:style>
  <w:style w:type="table" w:styleId="TableGrid">
    <w:name w:val="Table Grid"/>
    <w:basedOn w:val="TableNormal"/>
    <w:uiPriority w:val="59"/>
    <w:rsid w:val="007E22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PRINGTable">
    <w:name w:val="SPRING Table"/>
    <w:basedOn w:val="TableNormal"/>
    <w:uiPriority w:val="99"/>
    <w:rsid w:val="003F3FE0"/>
    <w:rPr>
      <w:rFonts w:ascii="Century Gothic" w:hAnsi="Century Gothic"/>
    </w:rPr>
    <w:tblPr>
      <w:tblBorders>
        <w:bottom w:val="single" w:sz="12" w:space="0" w:color="auto"/>
        <w:insideH w:val="single" w:sz="2" w:space="0" w:color="auto"/>
        <w:insideV w:val="single" w:sz="2" w:space="0" w:color="auto"/>
      </w:tblBorders>
    </w:tblPr>
    <w:tcPr>
      <w:vAlign w:val="center"/>
    </w:tcPr>
    <w:tblStylePr w:type="firstRow">
      <w:pPr>
        <w:jc w:val="center"/>
      </w:pPr>
      <w:rPr>
        <w:rFonts w:ascii="Century Gothic" w:hAnsi="Century Gothic"/>
        <w:b/>
        <w:sz w:val="20"/>
      </w:rPr>
      <w:tblPr/>
      <w:tcPr>
        <w:tcBorders>
          <w:top w:val="single" w:sz="12" w:space="0" w:color="auto"/>
          <w:bottom w:val="single" w:sz="12" w:space="0" w:color="auto"/>
        </w:tcBorders>
      </w:tcPr>
    </w:tblStylePr>
    <w:tblStylePr w:type="lastRow">
      <w:tblPr/>
      <w:tcPr>
        <w:tcBorders>
          <w:bottom w:val="single" w:sz="12" w:space="0" w:color="auto"/>
        </w:tcBorders>
      </w:tcPr>
    </w:tblStylePr>
  </w:style>
  <w:style w:type="paragraph" w:styleId="Header">
    <w:name w:val="header"/>
    <w:basedOn w:val="Normal"/>
    <w:link w:val="HeaderChar"/>
    <w:uiPriority w:val="99"/>
    <w:unhideWhenUsed/>
    <w:rsid w:val="00F24BAB"/>
    <w:pPr>
      <w:tabs>
        <w:tab w:val="center" w:pos="4680"/>
        <w:tab w:val="right" w:pos="9360"/>
      </w:tabs>
    </w:pPr>
  </w:style>
  <w:style w:type="character" w:customStyle="1" w:styleId="HeaderChar">
    <w:name w:val="Header Char"/>
    <w:basedOn w:val="DefaultParagraphFont"/>
    <w:link w:val="Header"/>
    <w:uiPriority w:val="99"/>
    <w:rsid w:val="00F24BAB"/>
  </w:style>
  <w:style w:type="paragraph" w:styleId="Footer">
    <w:name w:val="footer"/>
    <w:basedOn w:val="Normal"/>
    <w:link w:val="FooterChar"/>
    <w:uiPriority w:val="99"/>
    <w:unhideWhenUsed/>
    <w:rsid w:val="00140EBF"/>
    <w:pPr>
      <w:tabs>
        <w:tab w:val="center" w:pos="4680"/>
        <w:tab w:val="right" w:pos="9360"/>
      </w:tabs>
      <w:jc w:val="center"/>
    </w:pPr>
    <w:rPr>
      <w:rFonts w:ascii="Century Gothic" w:hAnsi="Century Gothic"/>
      <w:color w:val="FFFFFF"/>
      <w:sz w:val="18"/>
      <w:szCs w:val="20"/>
    </w:rPr>
  </w:style>
  <w:style w:type="character" w:customStyle="1" w:styleId="FooterChar">
    <w:name w:val="Footer Char"/>
    <w:link w:val="Footer"/>
    <w:uiPriority w:val="99"/>
    <w:rsid w:val="00140EBF"/>
    <w:rPr>
      <w:rFonts w:ascii="Century Gothic" w:hAnsi="Century Gothic"/>
      <w:color w:val="FFFFFF"/>
      <w:sz w:val="18"/>
      <w:lang w:val="en"/>
    </w:rPr>
  </w:style>
  <w:style w:type="paragraph" w:styleId="TOC1">
    <w:name w:val="toc 1"/>
    <w:basedOn w:val="Normal"/>
    <w:next w:val="Normal"/>
    <w:autoRedefine/>
    <w:uiPriority w:val="39"/>
    <w:unhideWhenUsed/>
    <w:rsid w:val="004A1706"/>
    <w:pPr>
      <w:tabs>
        <w:tab w:val="right" w:leader="dot" w:pos="9350"/>
      </w:tabs>
      <w:spacing w:after="100"/>
    </w:pPr>
    <w:rPr>
      <w:rFonts w:ascii="Century Gothic" w:hAnsi="Century Gothic"/>
      <w:noProof/>
      <w:szCs w:val="22"/>
    </w:rPr>
  </w:style>
  <w:style w:type="character" w:styleId="Hyperlink">
    <w:name w:val="Hyperlink"/>
    <w:uiPriority w:val="99"/>
    <w:unhideWhenUsed/>
    <w:rsid w:val="009813FC"/>
    <w:rPr>
      <w:color w:val="91993E"/>
      <w:u w:val="single"/>
    </w:rPr>
  </w:style>
  <w:style w:type="paragraph" w:styleId="TOC2">
    <w:name w:val="toc 2"/>
    <w:basedOn w:val="Normal"/>
    <w:next w:val="Normal"/>
    <w:autoRedefine/>
    <w:uiPriority w:val="39"/>
    <w:unhideWhenUsed/>
    <w:rsid w:val="00B8447A"/>
    <w:pPr>
      <w:tabs>
        <w:tab w:val="left" w:pos="-4320"/>
        <w:tab w:val="right" w:leader="dot" w:pos="9360"/>
      </w:tabs>
      <w:spacing w:after="100"/>
      <w:ind w:left="360"/>
    </w:pPr>
    <w:rPr>
      <w:rFonts w:ascii="Century Gothic" w:hAnsi="Century Gothic"/>
      <w:noProof/>
      <w:szCs w:val="22"/>
    </w:rPr>
  </w:style>
  <w:style w:type="paragraph" w:customStyle="1" w:styleId="SP-Title">
    <w:name w:val="SP-Title"/>
    <w:basedOn w:val="Normal"/>
    <w:qFormat/>
    <w:rsid w:val="00F575B8"/>
    <w:rPr>
      <w:rFonts w:ascii="Century Gothic" w:eastAsia="Times New Roman" w:hAnsi="Century Gothic" w:cs="Vrinda"/>
      <w:bCs/>
      <w:color w:val="FFFFFF"/>
      <w:kern w:val="28"/>
      <w:sz w:val="52"/>
      <w:szCs w:val="32"/>
    </w:rPr>
  </w:style>
  <w:style w:type="paragraph" w:customStyle="1" w:styleId="SP-ROTHead">
    <w:name w:val="SP-ROT Head"/>
    <w:basedOn w:val="Normal"/>
    <w:qFormat/>
    <w:rsid w:val="0016438E"/>
    <w:pPr>
      <w:spacing w:before="240"/>
    </w:pPr>
    <w:rPr>
      <w:rFonts w:ascii="Century Gothic" w:hAnsi="Century Gothic"/>
      <w:b/>
      <w:bCs/>
    </w:rPr>
  </w:style>
  <w:style w:type="paragraph" w:customStyle="1" w:styleId="SP-ROTText">
    <w:name w:val="SP-ROT Text"/>
    <w:basedOn w:val="Normal"/>
    <w:qFormat/>
    <w:rsid w:val="0016438E"/>
    <w:rPr>
      <w:rFonts w:ascii="Century Gothic" w:hAnsi="Century Gothic"/>
    </w:rPr>
  </w:style>
  <w:style w:type="paragraph" w:customStyle="1" w:styleId="Normal1">
    <w:name w:val="Normal1"/>
    <w:rsid w:val="0016438E"/>
    <w:rPr>
      <w:rFonts w:ascii="Times New Roman" w:eastAsia="Times New Roman" w:hAnsi="Times New Roman" w:cs="Times New Roman"/>
      <w:color w:val="000000"/>
      <w:sz w:val="24"/>
      <w:szCs w:val="24"/>
    </w:rPr>
  </w:style>
  <w:style w:type="paragraph" w:customStyle="1" w:styleId="Default">
    <w:name w:val="Default"/>
    <w:rsid w:val="0016438E"/>
    <w:pPr>
      <w:autoSpaceDE w:val="0"/>
      <w:autoSpaceDN w:val="0"/>
      <w:adjustRightInd w:val="0"/>
    </w:pPr>
    <w:rPr>
      <w:rFonts w:ascii="Times New Roman" w:hAnsi="Times New Roman" w:cs="Times New Roman"/>
      <w:color w:val="000000"/>
      <w:sz w:val="24"/>
      <w:szCs w:val="24"/>
    </w:rPr>
  </w:style>
  <w:style w:type="character" w:styleId="FollowedHyperlink">
    <w:name w:val="FollowedHyperlink"/>
    <w:uiPriority w:val="99"/>
    <w:semiHidden/>
    <w:unhideWhenUsed/>
    <w:rsid w:val="0016438E"/>
    <w:rPr>
      <w:color w:val="47652D"/>
      <w:u w:val="single"/>
    </w:rPr>
  </w:style>
  <w:style w:type="paragraph" w:customStyle="1" w:styleId="SP-ROTAddress">
    <w:name w:val="SP-ROT Address"/>
    <w:basedOn w:val="Normal"/>
    <w:qFormat/>
    <w:rsid w:val="0016438E"/>
    <w:pPr>
      <w:spacing w:before="0" w:after="0"/>
    </w:pPr>
    <w:rPr>
      <w:rFonts w:ascii="Century Gothic" w:hAnsi="Century Gothic"/>
    </w:rPr>
  </w:style>
  <w:style w:type="paragraph" w:customStyle="1" w:styleId="Sp-ChapterTitle">
    <w:name w:val="Sp-Chapter Title"/>
    <w:basedOn w:val="Normal"/>
    <w:qFormat/>
    <w:rsid w:val="00EE5FE6"/>
    <w:pPr>
      <w:pBdr>
        <w:bottom w:val="single" w:sz="4" w:space="1" w:color="auto"/>
      </w:pBdr>
      <w:spacing w:before="0"/>
    </w:pPr>
    <w:rPr>
      <w:rFonts w:ascii="Century Gothic" w:hAnsi="Century Gothic"/>
      <w:sz w:val="36"/>
    </w:rPr>
  </w:style>
  <w:style w:type="paragraph" w:customStyle="1" w:styleId="SP-BodyText">
    <w:name w:val="SP-Body Text"/>
    <w:basedOn w:val="Normal"/>
    <w:qFormat/>
    <w:rsid w:val="00276F0B"/>
  </w:style>
  <w:style w:type="paragraph" w:customStyle="1" w:styleId="SP-Heading1">
    <w:name w:val="SP-Heading 1"/>
    <w:basedOn w:val="Normal"/>
    <w:qFormat/>
    <w:rsid w:val="00697D6F"/>
    <w:pPr>
      <w:spacing w:before="180"/>
    </w:pPr>
    <w:rPr>
      <w:rFonts w:ascii="Century Gothic" w:hAnsi="Century Gothic"/>
      <w:b/>
      <w:color w:val="47652D"/>
      <w:sz w:val="28"/>
    </w:rPr>
  </w:style>
  <w:style w:type="paragraph" w:customStyle="1" w:styleId="SP-TOC1">
    <w:name w:val="SP-TOC 1"/>
    <w:basedOn w:val="Normal"/>
    <w:qFormat/>
    <w:rsid w:val="005A6BE6"/>
    <w:pPr>
      <w:tabs>
        <w:tab w:val="right" w:leader="dot" w:pos="9346"/>
      </w:tabs>
      <w:spacing w:after="100"/>
    </w:pPr>
    <w:rPr>
      <w:rFonts w:ascii="Century Gothic" w:hAnsi="Century Gothic"/>
      <w:color w:val="000000"/>
    </w:rPr>
  </w:style>
  <w:style w:type="paragraph" w:customStyle="1" w:styleId="SP-TOC2">
    <w:name w:val="SP-TOC 2"/>
    <w:basedOn w:val="Normal"/>
    <w:qFormat/>
    <w:rsid w:val="005A6BE6"/>
    <w:pPr>
      <w:tabs>
        <w:tab w:val="right" w:leader="dot" w:pos="9346"/>
      </w:tabs>
      <w:spacing w:before="100"/>
      <w:ind w:left="360"/>
    </w:pPr>
    <w:rPr>
      <w:rFonts w:ascii="Century Gothic" w:hAnsi="Century Gothic"/>
    </w:rPr>
  </w:style>
  <w:style w:type="paragraph" w:customStyle="1" w:styleId="SP-NoteHeader">
    <w:name w:val="SP-Note Header"/>
    <w:basedOn w:val="SP-BodyText"/>
    <w:qFormat/>
    <w:rsid w:val="00661938"/>
    <w:pPr>
      <w:spacing w:before="60" w:after="60"/>
    </w:pPr>
    <w:rPr>
      <w:sz w:val="16"/>
      <w:szCs w:val="16"/>
    </w:rPr>
  </w:style>
  <w:style w:type="paragraph" w:customStyle="1" w:styleId="SP-Acronyms">
    <w:name w:val="SP-Acronyms"/>
    <w:basedOn w:val="Normal"/>
    <w:qFormat/>
    <w:rsid w:val="00276F0B"/>
    <w:pPr>
      <w:tabs>
        <w:tab w:val="left" w:pos="1440"/>
      </w:tabs>
    </w:pPr>
  </w:style>
  <w:style w:type="paragraph" w:customStyle="1" w:styleId="SP-TableNoteText">
    <w:name w:val="SP-Table Note Text"/>
    <w:basedOn w:val="SP-BodyText"/>
    <w:qFormat/>
    <w:rsid w:val="00661938"/>
    <w:pPr>
      <w:spacing w:before="60" w:after="60"/>
    </w:pPr>
    <w:rPr>
      <w:i/>
      <w:sz w:val="16"/>
      <w:szCs w:val="16"/>
    </w:rPr>
  </w:style>
  <w:style w:type="paragraph" w:customStyle="1" w:styleId="SP-NoteText">
    <w:name w:val="SP-Note Text"/>
    <w:basedOn w:val="SP-BodyText"/>
    <w:qFormat/>
    <w:rsid w:val="00661938"/>
    <w:pPr>
      <w:spacing w:before="60" w:after="60"/>
    </w:pPr>
    <w:rPr>
      <w:i/>
      <w:sz w:val="16"/>
      <w:szCs w:val="16"/>
    </w:rPr>
  </w:style>
  <w:style w:type="paragraph" w:customStyle="1" w:styleId="CenteredTableText">
    <w:name w:val="Centered Table Text"/>
    <w:basedOn w:val="Normal"/>
    <w:qFormat/>
    <w:rsid w:val="00597BD5"/>
    <w:pPr>
      <w:spacing w:before="60" w:after="60"/>
      <w:jc w:val="center"/>
    </w:pPr>
    <w:rPr>
      <w:rFonts w:ascii="Garamond" w:eastAsia="Garamond" w:hAnsi="Garamond" w:cs="Garamond"/>
      <w:sz w:val="18"/>
      <w:szCs w:val="18"/>
      <w:lang w:val="en-US" w:bidi="bn-BD"/>
    </w:rPr>
  </w:style>
  <w:style w:type="paragraph" w:customStyle="1" w:styleId="SP-TableText">
    <w:name w:val="SP-Table Text"/>
    <w:basedOn w:val="Normal"/>
    <w:qFormat/>
    <w:rsid w:val="00661938"/>
    <w:rPr>
      <w:sz w:val="18"/>
      <w:szCs w:val="18"/>
    </w:rPr>
  </w:style>
  <w:style w:type="paragraph" w:customStyle="1" w:styleId="SP-TableHeaderRow">
    <w:name w:val="SP-Table Header Row"/>
    <w:basedOn w:val="SP-BodyText"/>
    <w:qFormat/>
    <w:rsid w:val="00597BD5"/>
    <w:rPr>
      <w:color w:val="FFFFFF"/>
      <w:sz w:val="18"/>
      <w:szCs w:val="18"/>
    </w:rPr>
  </w:style>
  <w:style w:type="paragraph" w:customStyle="1" w:styleId="SP-TableTitle">
    <w:name w:val="SP-Table Title"/>
    <w:basedOn w:val="Normal"/>
    <w:qFormat/>
    <w:rsid w:val="00980960"/>
    <w:rPr>
      <w:b/>
      <w:color w:val="5F5F5F"/>
    </w:rPr>
  </w:style>
  <w:style w:type="paragraph" w:customStyle="1" w:styleId="SP-TitlePageHead">
    <w:name w:val="SP-Title Page Head"/>
    <w:basedOn w:val="SP-Title"/>
    <w:qFormat/>
    <w:rsid w:val="000E2EA4"/>
    <w:rPr>
      <w:color w:val="000000"/>
    </w:rPr>
  </w:style>
  <w:style w:type="paragraph" w:customStyle="1" w:styleId="SP-TitlePageSubhead1">
    <w:name w:val="SP-Title Page Subhead 1"/>
    <w:basedOn w:val="SP-Subtitle"/>
    <w:qFormat/>
    <w:rsid w:val="000E2EA4"/>
    <w:rPr>
      <w:color w:val="000000"/>
      <w:sz w:val="40"/>
    </w:rPr>
  </w:style>
  <w:style w:type="paragraph" w:styleId="ListBullet">
    <w:name w:val="List Bullet"/>
    <w:basedOn w:val="Normal"/>
    <w:uiPriority w:val="99"/>
    <w:unhideWhenUsed/>
    <w:rsid w:val="00421760"/>
    <w:pPr>
      <w:numPr>
        <w:numId w:val="1"/>
      </w:numPr>
      <w:contextualSpacing/>
    </w:pPr>
  </w:style>
  <w:style w:type="paragraph" w:styleId="ListBullet2">
    <w:name w:val="List Bullet 2"/>
    <w:basedOn w:val="Normal"/>
    <w:uiPriority w:val="99"/>
    <w:unhideWhenUsed/>
    <w:rsid w:val="00421760"/>
    <w:pPr>
      <w:numPr>
        <w:numId w:val="2"/>
      </w:numPr>
      <w:contextualSpacing/>
    </w:pPr>
  </w:style>
  <w:style w:type="paragraph" w:styleId="ListBullet3">
    <w:name w:val="List Bullet 3"/>
    <w:basedOn w:val="Normal"/>
    <w:uiPriority w:val="99"/>
    <w:unhideWhenUsed/>
    <w:rsid w:val="00421760"/>
    <w:pPr>
      <w:numPr>
        <w:numId w:val="3"/>
      </w:numPr>
      <w:contextualSpacing/>
    </w:pPr>
  </w:style>
  <w:style w:type="paragraph" w:customStyle="1" w:styleId="SP-1Bullet">
    <w:name w:val="SP-1Bullet"/>
    <w:basedOn w:val="Normal"/>
    <w:qFormat/>
    <w:rsid w:val="00EA3209"/>
    <w:pPr>
      <w:numPr>
        <w:numId w:val="4"/>
      </w:numPr>
      <w:tabs>
        <w:tab w:val="left" w:pos="900"/>
      </w:tabs>
      <w:ind w:left="900"/>
    </w:pPr>
    <w:rPr>
      <w:szCs w:val="22"/>
    </w:rPr>
  </w:style>
  <w:style w:type="paragraph" w:customStyle="1" w:styleId="SP-2Bullet">
    <w:name w:val="SP-2Bullet"/>
    <w:basedOn w:val="Normal"/>
    <w:qFormat/>
    <w:rsid w:val="00636818"/>
    <w:pPr>
      <w:numPr>
        <w:numId w:val="9"/>
      </w:numPr>
    </w:pPr>
  </w:style>
  <w:style w:type="paragraph" w:customStyle="1" w:styleId="SP-3Bullet">
    <w:name w:val="SP-3Bullet"/>
    <w:basedOn w:val="Normal"/>
    <w:qFormat/>
    <w:rsid w:val="00276F0B"/>
    <w:pPr>
      <w:numPr>
        <w:numId w:val="5"/>
      </w:numPr>
      <w:ind w:left="1080"/>
    </w:pPr>
  </w:style>
  <w:style w:type="paragraph" w:customStyle="1" w:styleId="SP-Heading2">
    <w:name w:val="SP-Heading 2"/>
    <w:basedOn w:val="Normal"/>
    <w:qFormat/>
    <w:rsid w:val="00697D6F"/>
    <w:pPr>
      <w:spacing w:before="180"/>
    </w:pPr>
    <w:rPr>
      <w:rFonts w:ascii="Century Gothic" w:hAnsi="Century Gothic"/>
      <w:b/>
      <w:color w:val="91993E"/>
      <w:sz w:val="26"/>
      <w:szCs w:val="28"/>
    </w:rPr>
  </w:style>
  <w:style w:type="paragraph" w:customStyle="1" w:styleId="SP-Heading3">
    <w:name w:val="SP-Heading 3"/>
    <w:basedOn w:val="Normal"/>
    <w:qFormat/>
    <w:rsid w:val="00697D6F"/>
    <w:pPr>
      <w:spacing w:before="180"/>
    </w:pPr>
    <w:rPr>
      <w:rFonts w:ascii="Century Gothic" w:hAnsi="Century Gothic"/>
      <w:b/>
      <w:sz w:val="24"/>
    </w:rPr>
  </w:style>
  <w:style w:type="paragraph" w:customStyle="1" w:styleId="SP-NumberList">
    <w:name w:val="SP-Number List"/>
    <w:basedOn w:val="Normal"/>
    <w:qFormat/>
    <w:rsid w:val="003654CA"/>
    <w:pPr>
      <w:numPr>
        <w:numId w:val="6"/>
      </w:numPr>
    </w:pPr>
  </w:style>
  <w:style w:type="paragraph" w:customStyle="1" w:styleId="SP-NumberListLetters">
    <w:name w:val="SP-Number List Letters"/>
    <w:basedOn w:val="Normal"/>
    <w:qFormat/>
    <w:rsid w:val="00697D6F"/>
    <w:pPr>
      <w:numPr>
        <w:numId w:val="7"/>
      </w:numPr>
    </w:pPr>
  </w:style>
  <w:style w:type="paragraph" w:customStyle="1" w:styleId="SP-References">
    <w:name w:val="SP-References"/>
    <w:basedOn w:val="Normal"/>
    <w:qFormat/>
    <w:rsid w:val="00BE21E2"/>
    <w:pPr>
      <w:ind w:left="360" w:hanging="360"/>
    </w:pPr>
  </w:style>
  <w:style w:type="paragraph" w:customStyle="1" w:styleId="SP-FigureTitle">
    <w:name w:val="SP-Figure Title"/>
    <w:basedOn w:val="SP-BodyText"/>
    <w:qFormat/>
    <w:rsid w:val="00CE0FC2"/>
    <w:rPr>
      <w:b/>
      <w:color w:val="5F5F5F"/>
    </w:rPr>
  </w:style>
  <w:style w:type="paragraph" w:customStyle="1" w:styleId="DP-NumberList">
    <w:name w:val="DP-NumberList"/>
    <w:basedOn w:val="Normal"/>
    <w:rsid w:val="009D46BB"/>
    <w:pPr>
      <w:numPr>
        <w:numId w:val="8"/>
      </w:numPr>
      <w:spacing w:before="0" w:line="240" w:lineRule="auto"/>
    </w:pPr>
    <w:rPr>
      <w:rFonts w:ascii="Garamond" w:eastAsia="Times New Roman" w:hAnsi="Garamond" w:cs="Times New Roman"/>
      <w:sz w:val="24"/>
      <w:lang w:val="en-US"/>
    </w:rPr>
  </w:style>
  <w:style w:type="character" w:customStyle="1" w:styleId="HyperlinkJB">
    <w:name w:val="Hyperlink (JB)"/>
    <w:uiPriority w:val="99"/>
    <w:rsid w:val="009564F6"/>
    <w:rPr>
      <w:u w:val="thick" w:color="E86D11"/>
    </w:rPr>
  </w:style>
  <w:style w:type="paragraph" w:customStyle="1" w:styleId="SP-PhotoCredit">
    <w:name w:val="SP-Photo Credit"/>
    <w:basedOn w:val="Normal"/>
    <w:rsid w:val="00140EBF"/>
    <w:pPr>
      <w:spacing w:before="0" w:after="0" w:line="240" w:lineRule="auto"/>
    </w:pPr>
    <w:rPr>
      <w:rFonts w:ascii="Century Gothic" w:eastAsia="Times" w:hAnsi="Century Gothic" w:cs="Arial"/>
      <w:i/>
      <w:sz w:val="14"/>
      <w:szCs w:val="14"/>
      <w:lang w:val="en-US"/>
    </w:rPr>
  </w:style>
  <w:style w:type="paragraph" w:customStyle="1" w:styleId="SP-PhotoCaption">
    <w:name w:val="SP-Photo Caption"/>
    <w:rsid w:val="00140EBF"/>
    <w:rPr>
      <w:rFonts w:ascii="Century Gothic" w:hAnsi="Century Gothic"/>
      <w:sz w:val="16"/>
      <w:szCs w:val="24"/>
      <w:lang w:val="en"/>
    </w:rPr>
  </w:style>
  <w:style w:type="paragraph" w:styleId="FootnoteText">
    <w:name w:val="footnote text"/>
    <w:basedOn w:val="Normal"/>
    <w:link w:val="FootnoteTextChar"/>
    <w:uiPriority w:val="99"/>
    <w:unhideWhenUsed/>
    <w:rsid w:val="00C54294"/>
    <w:rPr>
      <w:szCs w:val="20"/>
    </w:rPr>
  </w:style>
  <w:style w:type="character" w:customStyle="1" w:styleId="FootnoteTextChar">
    <w:name w:val="Footnote Text Char"/>
    <w:link w:val="FootnoteText"/>
    <w:uiPriority w:val="99"/>
    <w:rsid w:val="00C54294"/>
    <w:rPr>
      <w:rFonts w:ascii="Segoe UI" w:hAnsi="Segoe UI"/>
      <w:lang w:val="en"/>
    </w:rPr>
  </w:style>
  <w:style w:type="character" w:styleId="FootnoteReference">
    <w:name w:val="footnote reference"/>
    <w:uiPriority w:val="99"/>
    <w:unhideWhenUsed/>
    <w:rsid w:val="00C54294"/>
    <w:rPr>
      <w:vertAlign w:val="superscript"/>
    </w:rPr>
  </w:style>
  <w:style w:type="paragraph" w:customStyle="1" w:styleId="SP-Footnote">
    <w:name w:val="SP-Footnote"/>
    <w:basedOn w:val="FootnoteText"/>
    <w:qFormat/>
    <w:rsid w:val="00F96AE9"/>
    <w:pPr>
      <w:spacing w:before="20" w:after="20"/>
    </w:pPr>
    <w:rPr>
      <w:sz w:val="16"/>
      <w:lang w:val="en-US"/>
    </w:rPr>
  </w:style>
  <w:style w:type="paragraph" w:customStyle="1" w:styleId="SP-BoxText">
    <w:name w:val="SP-Box Text"/>
    <w:basedOn w:val="Normal"/>
    <w:qFormat/>
    <w:rsid w:val="00D20A33"/>
  </w:style>
  <w:style w:type="paragraph" w:styleId="TableofFigures">
    <w:name w:val="table of figures"/>
    <w:basedOn w:val="Normal"/>
    <w:next w:val="Normal"/>
    <w:uiPriority w:val="99"/>
    <w:unhideWhenUsed/>
    <w:rsid w:val="00F72209"/>
  </w:style>
  <w:style w:type="paragraph" w:styleId="NormalWeb">
    <w:name w:val="Normal (Web)"/>
    <w:basedOn w:val="Normal"/>
    <w:uiPriority w:val="99"/>
    <w:unhideWhenUsed/>
    <w:rsid w:val="00F72209"/>
    <w:pPr>
      <w:spacing w:before="100" w:beforeAutospacing="1" w:after="100" w:afterAutospacing="1" w:line="240" w:lineRule="auto"/>
    </w:pPr>
    <w:rPr>
      <w:rFonts w:ascii="Times New Roman" w:eastAsia="Times New Roman" w:hAnsi="Times New Roman" w:cs="Times New Roman"/>
      <w:sz w:val="24"/>
      <w:lang w:val="en-US"/>
    </w:rPr>
  </w:style>
  <w:style w:type="paragraph" w:customStyle="1" w:styleId="SP-TableSubHeaderRow">
    <w:name w:val="SP-Table Sub Header Row"/>
    <w:basedOn w:val="SP-TableHeaderRow"/>
    <w:qFormat/>
    <w:rsid w:val="00EC4EB4"/>
  </w:style>
  <w:style w:type="paragraph" w:customStyle="1" w:styleId="1ROT">
    <w:name w:val="1ROT"/>
    <w:basedOn w:val="Normal"/>
    <w:qFormat/>
    <w:rsid w:val="0037080B"/>
    <w:rPr>
      <w:rFonts w:ascii="Century Gothic" w:eastAsia="Garamond" w:hAnsi="Century Gothic" w:cs="Vrinda"/>
      <w:sz w:val="18"/>
      <w:szCs w:val="22"/>
      <w:lang w:val="en-US"/>
    </w:rPr>
  </w:style>
  <w:style w:type="paragraph" w:customStyle="1" w:styleId="SP-TOCFigsandTables">
    <w:name w:val="SP-TOC Figs and Tables"/>
    <w:basedOn w:val="SP-TOC1"/>
    <w:qFormat/>
    <w:rsid w:val="005A6BE6"/>
    <w:rPr>
      <w:noProof/>
    </w:rPr>
  </w:style>
  <w:style w:type="paragraph" w:customStyle="1" w:styleId="Tabletext-bulletedAM">
    <w:name w:val="Table text- bulleted AM"/>
    <w:basedOn w:val="SP-TableText"/>
    <w:qFormat/>
    <w:rsid w:val="00F70401"/>
    <w:pPr>
      <w:numPr>
        <w:numId w:val="12"/>
      </w:numPr>
      <w:spacing w:before="0" w:after="60" w:line="240" w:lineRule="auto"/>
    </w:pPr>
    <w:rPr>
      <w:sz w:val="20"/>
      <w:szCs w:val="20"/>
    </w:rPr>
  </w:style>
  <w:style w:type="paragraph" w:customStyle="1" w:styleId="SP-4BulletAM">
    <w:name w:val="SP-4Bullet AM"/>
    <w:basedOn w:val="Normal"/>
    <w:qFormat/>
    <w:rsid w:val="00F70401"/>
    <w:pPr>
      <w:numPr>
        <w:numId w:val="10"/>
      </w:numPr>
      <w:tabs>
        <w:tab w:val="num" w:pos="1080"/>
      </w:tabs>
      <w:spacing w:before="40" w:after="40" w:line="240" w:lineRule="auto"/>
    </w:pPr>
    <w:rPr>
      <w:rFonts w:eastAsia="Garamond" w:cs="Segoe UI"/>
      <w:color w:val="000000"/>
      <w:szCs w:val="20"/>
      <w:lang w:val="en-US"/>
    </w:rPr>
  </w:style>
  <w:style w:type="paragraph" w:customStyle="1" w:styleId="SP-SlideLineAM">
    <w:name w:val="SP-Slide Line AM"/>
    <w:basedOn w:val="Normal"/>
    <w:next w:val="SP-SLIDEBullet1AM"/>
    <w:qFormat/>
    <w:rsid w:val="00F70401"/>
    <w:pPr>
      <w:keepNext/>
      <w:tabs>
        <w:tab w:val="left" w:pos="1008"/>
      </w:tabs>
      <w:spacing w:after="0" w:line="240" w:lineRule="auto"/>
    </w:pPr>
    <w:rPr>
      <w:rFonts w:eastAsia="Garamond" w:cs="Segoe UI"/>
      <w:b/>
      <w:bCs/>
      <w:color w:val="000000"/>
      <w:szCs w:val="20"/>
      <w:lang w:val="en-US"/>
    </w:rPr>
  </w:style>
  <w:style w:type="paragraph" w:customStyle="1" w:styleId="SP-SLIDEBullet1AM">
    <w:name w:val="SP-SLIDE Bullet1 AM"/>
    <w:basedOn w:val="ListParagraph"/>
    <w:qFormat/>
    <w:rsid w:val="00F70401"/>
    <w:pPr>
      <w:numPr>
        <w:numId w:val="11"/>
      </w:numPr>
      <w:spacing w:before="40" w:after="40" w:line="240" w:lineRule="auto"/>
      <w:ind w:left="1350"/>
    </w:pPr>
  </w:style>
  <w:style w:type="paragraph" w:customStyle="1" w:styleId="SP-SLIDEBullet2AM">
    <w:name w:val="SP-SLIDE Bullet2 AM"/>
    <w:basedOn w:val="SP-SLIDEBullet1AM"/>
    <w:qFormat/>
    <w:rsid w:val="00F70401"/>
    <w:pPr>
      <w:numPr>
        <w:ilvl w:val="1"/>
        <w:numId w:val="10"/>
      </w:numPr>
    </w:pPr>
  </w:style>
  <w:style w:type="paragraph" w:customStyle="1" w:styleId="SP-facilitatornote">
    <w:name w:val="SP-facilitator note"/>
    <w:basedOn w:val="SP-BodyText"/>
    <w:qFormat/>
    <w:rsid w:val="00F70401"/>
    <w:pPr>
      <w:keepLines/>
      <w:shd w:val="clear" w:color="auto" w:fill="BFBFBF"/>
      <w:ind w:left="1440"/>
    </w:pPr>
    <w:rPr>
      <w:rFonts w:cs="Segoe UI"/>
      <w:i/>
      <w:iCs/>
      <w:noProof/>
      <w:lang w:val="en-US"/>
    </w:rPr>
  </w:style>
  <w:style w:type="paragraph" w:customStyle="1" w:styleId="SP-LessonsLearned">
    <w:name w:val="SP-Lessons Learned"/>
    <w:basedOn w:val="SP-facilitatornote"/>
    <w:qFormat/>
    <w:rsid w:val="00F70401"/>
    <w:pPr>
      <w:shd w:val="clear" w:color="auto" w:fill="D9E8CC"/>
    </w:pPr>
  </w:style>
  <w:style w:type="paragraph" w:customStyle="1" w:styleId="SP-Discussionprompt">
    <w:name w:val="SP-Discussion prompt"/>
    <w:qFormat/>
    <w:rsid w:val="00F70401"/>
    <w:pPr>
      <w:spacing w:before="40" w:after="40"/>
    </w:pPr>
    <w:rPr>
      <w:rFonts w:ascii="Segoe UI" w:hAnsi="Segoe UI"/>
      <w:noProof/>
      <w:szCs w:val="24"/>
    </w:rPr>
  </w:style>
  <w:style w:type="paragraph" w:customStyle="1" w:styleId="SP-NumberListIndentAM">
    <w:name w:val="SP-Number List Indent AM"/>
    <w:basedOn w:val="Normal"/>
    <w:qFormat/>
    <w:rsid w:val="005D0942"/>
    <w:pPr>
      <w:numPr>
        <w:ilvl w:val="1"/>
        <w:numId w:val="13"/>
      </w:numPr>
      <w:tabs>
        <w:tab w:val="num" w:pos="720"/>
      </w:tabs>
      <w:spacing w:before="0" w:after="0" w:line="240" w:lineRule="auto"/>
      <w:ind w:left="720"/>
    </w:pPr>
    <w:rPr>
      <w:rFonts w:eastAsia="Garamond" w:cs="Segoe UI"/>
      <w:color w:val="000000"/>
      <w:szCs w:val="20"/>
      <w:lang w:val="en-US"/>
    </w:rPr>
  </w:style>
  <w:style w:type="character" w:styleId="CommentReference">
    <w:name w:val="annotation reference"/>
    <w:uiPriority w:val="99"/>
    <w:semiHidden/>
    <w:unhideWhenUsed/>
    <w:rsid w:val="00835C08"/>
    <w:rPr>
      <w:sz w:val="16"/>
      <w:szCs w:val="16"/>
    </w:rPr>
  </w:style>
  <w:style w:type="paragraph" w:styleId="CommentText">
    <w:name w:val="annotation text"/>
    <w:basedOn w:val="Normal"/>
    <w:link w:val="CommentTextChar"/>
    <w:uiPriority w:val="99"/>
    <w:unhideWhenUsed/>
    <w:rsid w:val="00835C08"/>
    <w:rPr>
      <w:rFonts w:cs="Times New Roman"/>
      <w:szCs w:val="20"/>
      <w:lang w:val="en-US"/>
    </w:rPr>
  </w:style>
  <w:style w:type="character" w:customStyle="1" w:styleId="CommentTextChar">
    <w:name w:val="Comment Text Char"/>
    <w:link w:val="CommentText"/>
    <w:uiPriority w:val="99"/>
    <w:rsid w:val="00835C08"/>
    <w:rPr>
      <w:rFonts w:ascii="Segoe UI" w:hAnsi="Segoe UI" w:cs="Times New Roman"/>
    </w:rPr>
  </w:style>
  <w:style w:type="paragraph" w:customStyle="1" w:styleId="bulletedlist1">
    <w:name w:val="bulleted list 1"/>
    <w:basedOn w:val="Normal"/>
    <w:qFormat/>
    <w:rsid w:val="00835C08"/>
    <w:pPr>
      <w:numPr>
        <w:numId w:val="15"/>
      </w:numPr>
      <w:tabs>
        <w:tab w:val="num" w:pos="1440"/>
      </w:tabs>
      <w:spacing w:before="0" w:after="0" w:line="240" w:lineRule="auto"/>
      <w:ind w:left="1440"/>
    </w:pPr>
    <w:rPr>
      <w:rFonts w:eastAsia="Garamond" w:cs="Segoe UI"/>
      <w:color w:val="000000"/>
      <w:szCs w:val="20"/>
      <w:lang w:val="en-US"/>
    </w:rPr>
  </w:style>
  <w:style w:type="paragraph" w:customStyle="1" w:styleId="bulletedlist2">
    <w:name w:val="bulleted list 2"/>
    <w:basedOn w:val="Normal"/>
    <w:qFormat/>
    <w:rsid w:val="00835C08"/>
    <w:pPr>
      <w:numPr>
        <w:ilvl w:val="1"/>
        <w:numId w:val="15"/>
      </w:numPr>
      <w:tabs>
        <w:tab w:val="num" w:pos="1440"/>
      </w:tabs>
      <w:spacing w:before="0" w:after="0" w:line="240" w:lineRule="auto"/>
      <w:ind w:left="1710"/>
    </w:pPr>
    <w:rPr>
      <w:rFonts w:eastAsia="Garamond" w:cs="Segoe UI"/>
      <w:color w:val="000000"/>
      <w:szCs w:val="20"/>
      <w:lang w:val="en-US"/>
    </w:rPr>
  </w:style>
  <w:style w:type="paragraph" w:customStyle="1" w:styleId="SP-NumberListIndent2">
    <w:name w:val="SP-Number List Indent 2"/>
    <w:basedOn w:val="SP-NumberListIndentAM"/>
    <w:qFormat/>
    <w:rsid w:val="00835C08"/>
    <w:pPr>
      <w:numPr>
        <w:ilvl w:val="0"/>
        <w:numId w:val="0"/>
      </w:numPr>
      <w:tabs>
        <w:tab w:val="num" w:pos="720"/>
      </w:tabs>
      <w:spacing w:after="120"/>
      <w:ind w:left="1350" w:hanging="360"/>
    </w:pPr>
  </w:style>
  <w:style w:type="paragraph" w:styleId="Title">
    <w:name w:val="Title"/>
    <w:basedOn w:val="Normal"/>
    <w:next w:val="Normal"/>
    <w:link w:val="TitleChar"/>
    <w:uiPriority w:val="10"/>
    <w:qFormat/>
    <w:rsid w:val="00743A2D"/>
    <w:pPr>
      <w:pBdr>
        <w:bottom w:val="single" w:sz="8" w:space="4" w:color="91993E"/>
      </w:pBdr>
      <w:spacing w:after="300" w:line="240" w:lineRule="auto"/>
      <w:contextualSpacing/>
    </w:pPr>
    <w:rPr>
      <w:rFonts w:ascii="Century Gothic" w:eastAsia="MS Gothic" w:hAnsi="Century Gothic" w:cs="Vrinda"/>
      <w:color w:val="354B21"/>
      <w:spacing w:val="5"/>
      <w:kern w:val="28"/>
      <w:sz w:val="52"/>
      <w:szCs w:val="52"/>
      <w:lang w:val="en-US"/>
    </w:rPr>
  </w:style>
  <w:style w:type="character" w:customStyle="1" w:styleId="TitleChar">
    <w:name w:val="Title Char"/>
    <w:link w:val="Title"/>
    <w:uiPriority w:val="10"/>
    <w:rsid w:val="00743A2D"/>
    <w:rPr>
      <w:rFonts w:ascii="Century Gothic" w:eastAsia="MS Gothic" w:hAnsi="Century Gothic" w:cs="Vrinda"/>
      <w:color w:val="354B21"/>
      <w:spacing w:val="5"/>
      <w:kern w:val="28"/>
      <w:sz w:val="52"/>
      <w:szCs w:val="52"/>
    </w:rPr>
  </w:style>
  <w:style w:type="paragraph" w:customStyle="1" w:styleId="numberedlistsegoe">
    <w:name w:val="numbered list (segoe)"/>
    <w:basedOn w:val="Normal"/>
    <w:qFormat/>
    <w:rsid w:val="00743A2D"/>
    <w:pPr>
      <w:spacing w:before="0" w:after="0" w:line="240" w:lineRule="auto"/>
      <w:ind w:left="1170" w:hanging="360"/>
    </w:pPr>
    <w:rPr>
      <w:rFonts w:eastAsia="Garamond" w:cs="Segoe UI"/>
      <w:color w:val="000000"/>
      <w:szCs w:val="20"/>
      <w:lang w:val="en-US"/>
    </w:rPr>
  </w:style>
  <w:style w:type="paragraph" w:customStyle="1" w:styleId="SP-5BulletAM">
    <w:name w:val="SP-5Bullet AM"/>
    <w:basedOn w:val="Normal"/>
    <w:qFormat/>
    <w:rsid w:val="00743A2D"/>
    <w:pPr>
      <w:spacing w:before="0" w:after="0" w:line="240" w:lineRule="auto"/>
      <w:ind w:left="1800" w:hanging="360"/>
    </w:pPr>
    <w:rPr>
      <w:rFonts w:eastAsia="Garamond" w:cs="Segoe UI"/>
      <w:color w:val="000000"/>
      <w:szCs w:val="20"/>
      <w:lang w:val="en-US"/>
    </w:rPr>
  </w:style>
  <w:style w:type="paragraph" w:styleId="CommentSubject">
    <w:name w:val="annotation subject"/>
    <w:basedOn w:val="CommentText"/>
    <w:next w:val="CommentText"/>
    <w:link w:val="CommentSubjectChar"/>
    <w:uiPriority w:val="99"/>
    <w:semiHidden/>
    <w:unhideWhenUsed/>
    <w:rsid w:val="00743A2D"/>
    <w:pPr>
      <w:spacing w:line="240" w:lineRule="auto"/>
    </w:pPr>
    <w:rPr>
      <w:rFonts w:cs="Helvetica"/>
      <w:b/>
      <w:bCs/>
      <w:lang w:val="en"/>
    </w:rPr>
  </w:style>
  <w:style w:type="character" w:customStyle="1" w:styleId="CommentSubjectChar">
    <w:name w:val="Comment Subject Char"/>
    <w:link w:val="CommentSubject"/>
    <w:uiPriority w:val="99"/>
    <w:semiHidden/>
    <w:rsid w:val="00743A2D"/>
    <w:rPr>
      <w:rFonts w:ascii="Segoe UI" w:hAnsi="Segoe UI" w:cs="Times New Roman"/>
      <w:b/>
      <w:bCs/>
      <w:lang w:val="en"/>
    </w:rPr>
  </w:style>
  <w:style w:type="paragraph" w:customStyle="1" w:styleId="SP-BodytextindentAM">
    <w:name w:val="SP-Body text indent AM"/>
    <w:basedOn w:val="Normal"/>
    <w:qFormat/>
    <w:rsid w:val="00743A2D"/>
    <w:pPr>
      <w:spacing w:before="0" w:after="0" w:line="240" w:lineRule="auto"/>
      <w:ind w:left="720"/>
    </w:pPr>
    <w:rPr>
      <w:rFonts w:eastAsia="Garamond" w:cs="Segoe UI"/>
      <w:bCs/>
      <w:color w:val="000000"/>
      <w:szCs w:val="20"/>
      <w:lang w:val="en-US"/>
    </w:rPr>
  </w:style>
  <w:style w:type="character" w:customStyle="1" w:styleId="apple-converted-space">
    <w:name w:val="apple-converted-space"/>
    <w:rsid w:val="00743A2D"/>
  </w:style>
  <w:style w:type="paragraph" w:customStyle="1" w:styleId="p1">
    <w:name w:val="p1"/>
    <w:basedOn w:val="Normal"/>
    <w:rsid w:val="00743A2D"/>
    <w:pPr>
      <w:spacing w:before="0" w:after="0" w:line="240" w:lineRule="auto"/>
    </w:pPr>
    <w:rPr>
      <w:rFonts w:ascii="Helvetica" w:eastAsia="Garamond" w:hAnsi="Helvetica" w:cs="Times New Roman"/>
      <w:color w:val="505050"/>
      <w:sz w:val="17"/>
      <w:szCs w:val="17"/>
      <w:lang w:val="en-US"/>
    </w:rPr>
  </w:style>
  <w:style w:type="paragraph" w:styleId="Revision">
    <w:name w:val="Revision"/>
    <w:hidden/>
    <w:uiPriority w:val="99"/>
    <w:semiHidden/>
    <w:rsid w:val="00743A2D"/>
    <w:rPr>
      <w:rFonts w:ascii="Times New Roman" w:hAnsi="Times New Roman" w:cs="Times New Roman"/>
      <w:sz w:val="24"/>
      <w:szCs w:val="24"/>
    </w:rPr>
  </w:style>
  <w:style w:type="paragraph" w:customStyle="1" w:styleId="SP-ActivityDescription">
    <w:name w:val="SP-Activity Description"/>
    <w:basedOn w:val="SP-LessonsLearned"/>
    <w:qFormat/>
    <w:rsid w:val="00743A2D"/>
    <w:pPr>
      <w:shd w:val="clear" w:color="auto" w:fill="D8EAF0"/>
    </w:pPr>
  </w:style>
  <w:style w:type="character" w:styleId="PageNumber">
    <w:name w:val="page number"/>
    <w:uiPriority w:val="1"/>
    <w:rsid w:val="00743A2D"/>
  </w:style>
  <w:style w:type="paragraph" w:customStyle="1" w:styleId="SP-TableBulletnew">
    <w:name w:val="SP - Table Bullet (new)"/>
    <w:basedOn w:val="Normal"/>
    <w:qFormat/>
    <w:rsid w:val="00743A2D"/>
    <w:pPr>
      <w:numPr>
        <w:numId w:val="24"/>
      </w:numPr>
      <w:tabs>
        <w:tab w:val="left" w:pos="1080"/>
        <w:tab w:val="num" w:pos="1350"/>
      </w:tabs>
      <w:spacing w:before="0" w:after="60" w:line="240" w:lineRule="auto"/>
      <w:ind w:left="1350"/>
    </w:pPr>
    <w:rPr>
      <w:rFonts w:cs="Segoe UI"/>
      <w:lang w:val="en-US"/>
    </w:rPr>
  </w:style>
  <w:style w:type="paragraph" w:styleId="EndnoteText">
    <w:name w:val="endnote text"/>
    <w:basedOn w:val="Normal"/>
    <w:link w:val="EndnoteTextChar"/>
    <w:uiPriority w:val="99"/>
    <w:semiHidden/>
    <w:unhideWhenUsed/>
    <w:rsid w:val="00743A2D"/>
    <w:pPr>
      <w:spacing w:before="0" w:after="0" w:line="240" w:lineRule="auto"/>
    </w:pPr>
    <w:rPr>
      <w:rFonts w:ascii="Times New Roman" w:hAnsi="Times New Roman" w:cs="Times New Roman"/>
      <w:szCs w:val="20"/>
      <w:lang w:val="en-US"/>
    </w:rPr>
  </w:style>
  <w:style w:type="character" w:customStyle="1" w:styleId="EndnoteTextChar">
    <w:name w:val="Endnote Text Char"/>
    <w:link w:val="EndnoteText"/>
    <w:uiPriority w:val="99"/>
    <w:semiHidden/>
    <w:rsid w:val="00743A2D"/>
    <w:rPr>
      <w:rFonts w:ascii="Times New Roman" w:hAnsi="Times New Roman" w:cs="Times New Roman"/>
    </w:rPr>
  </w:style>
  <w:style w:type="character" w:styleId="EndnoteReference">
    <w:name w:val="endnote reference"/>
    <w:uiPriority w:val="99"/>
    <w:semiHidden/>
    <w:unhideWhenUsed/>
    <w:rsid w:val="00743A2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Helvetica"/>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semiHidden="0" w:uiPriority="1"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76F0B"/>
    <w:pPr>
      <w:spacing w:before="120" w:after="120" w:line="276" w:lineRule="auto"/>
    </w:pPr>
    <w:rPr>
      <w:rFonts w:ascii="Segoe UI" w:hAnsi="Segoe UI"/>
      <w:szCs w:val="24"/>
      <w:lang w:val="en"/>
    </w:rPr>
  </w:style>
  <w:style w:type="paragraph" w:styleId="Heading1">
    <w:name w:val="heading 1"/>
    <w:basedOn w:val="Heading3"/>
    <w:next w:val="Normal"/>
    <w:link w:val="Heading1Char"/>
    <w:uiPriority w:val="9"/>
    <w:qFormat/>
    <w:rsid w:val="007775B7"/>
    <w:pPr>
      <w:outlineLvl w:val="0"/>
    </w:pPr>
    <w:rPr>
      <w:b w:val="0"/>
      <w:color w:val="47652D"/>
      <w:sz w:val="32"/>
      <w:szCs w:val="40"/>
    </w:rPr>
  </w:style>
  <w:style w:type="paragraph" w:styleId="Heading2">
    <w:name w:val="heading 2"/>
    <w:basedOn w:val="Normal"/>
    <w:next w:val="Normal"/>
    <w:link w:val="Heading2Char"/>
    <w:uiPriority w:val="9"/>
    <w:rsid w:val="00B12DB3"/>
    <w:pPr>
      <w:outlineLvl w:val="1"/>
    </w:pPr>
    <w:rPr>
      <w:rFonts w:ascii="Century Gothic" w:hAnsi="Century Gothic"/>
      <w:b/>
      <w:bCs/>
      <w:iCs/>
      <w:color w:val="91993E"/>
      <w:sz w:val="28"/>
      <w:szCs w:val="30"/>
    </w:rPr>
  </w:style>
  <w:style w:type="paragraph" w:styleId="Heading3">
    <w:name w:val="heading 3"/>
    <w:basedOn w:val="Normal"/>
    <w:next w:val="Normal"/>
    <w:link w:val="Heading3Char"/>
    <w:uiPriority w:val="9"/>
    <w:unhideWhenUsed/>
    <w:qFormat/>
    <w:rsid w:val="00B12DB3"/>
    <w:pPr>
      <w:keepNext/>
      <w:outlineLvl w:val="2"/>
    </w:pPr>
    <w:rPr>
      <w:rFonts w:ascii="Century Gothic" w:hAnsi="Century Gothic"/>
      <w:b/>
      <w:bCs/>
      <w:sz w:val="24"/>
      <w:szCs w:val="26"/>
    </w:rPr>
  </w:style>
  <w:style w:type="paragraph" w:styleId="Heading4">
    <w:name w:val="heading 4"/>
    <w:basedOn w:val="Normal"/>
    <w:next w:val="Normal"/>
    <w:link w:val="Heading4Char"/>
    <w:uiPriority w:val="9"/>
    <w:unhideWhenUsed/>
    <w:qFormat/>
    <w:rsid w:val="00B12DB3"/>
    <w:pPr>
      <w:keepNext/>
      <w:outlineLvl w:val="3"/>
    </w:pPr>
    <w:rPr>
      <w:b/>
      <w:bCs/>
      <w:szCs w:val="26"/>
    </w:rPr>
  </w:style>
  <w:style w:type="paragraph" w:styleId="Heading5">
    <w:name w:val="heading 5"/>
    <w:basedOn w:val="Normal"/>
    <w:next w:val="Normal"/>
    <w:link w:val="Heading5Char"/>
    <w:uiPriority w:val="9"/>
    <w:semiHidden/>
    <w:unhideWhenUsed/>
    <w:qFormat/>
    <w:rsid w:val="005E11C7"/>
    <w:pPr>
      <w:keepNext/>
      <w:keepLines/>
      <w:spacing w:before="200"/>
      <w:outlineLvl w:val="4"/>
    </w:pPr>
    <w:rPr>
      <w:rFonts w:ascii="Century Gothic" w:eastAsia="Times New Roman" w:hAnsi="Century Gothic" w:cs="Vrinda"/>
      <w:color w:val="474C1F"/>
    </w:rPr>
  </w:style>
  <w:style w:type="paragraph" w:styleId="Heading6">
    <w:name w:val="heading 6"/>
    <w:basedOn w:val="Normal"/>
    <w:next w:val="Normal"/>
    <w:link w:val="Heading6Char"/>
    <w:uiPriority w:val="9"/>
    <w:semiHidden/>
    <w:unhideWhenUsed/>
    <w:qFormat/>
    <w:rsid w:val="005E11C7"/>
    <w:pPr>
      <w:keepNext/>
      <w:keepLines/>
      <w:spacing w:before="200"/>
      <w:outlineLvl w:val="5"/>
    </w:pPr>
    <w:rPr>
      <w:rFonts w:ascii="Century Gothic" w:eastAsia="Times New Roman" w:hAnsi="Century Gothic" w:cs="Vrinda"/>
      <w:i/>
      <w:iCs/>
      <w:color w:val="474C1F"/>
    </w:rPr>
  </w:style>
  <w:style w:type="paragraph" w:styleId="Heading7">
    <w:name w:val="heading 7"/>
    <w:basedOn w:val="Normal"/>
    <w:next w:val="Normal"/>
    <w:link w:val="Heading7Char"/>
    <w:uiPriority w:val="9"/>
    <w:semiHidden/>
    <w:unhideWhenUsed/>
    <w:qFormat/>
    <w:rsid w:val="005E11C7"/>
    <w:pPr>
      <w:keepNext/>
      <w:keepLines/>
      <w:spacing w:before="200"/>
      <w:outlineLvl w:val="6"/>
    </w:pPr>
    <w:rPr>
      <w:rFonts w:ascii="Century Gothic" w:eastAsia="Times New Roman" w:hAnsi="Century Gothic" w:cs="Vrinda"/>
      <w:i/>
      <w:iCs/>
      <w:color w:val="404040"/>
    </w:rPr>
  </w:style>
  <w:style w:type="paragraph" w:styleId="Heading8">
    <w:name w:val="heading 8"/>
    <w:basedOn w:val="Normal"/>
    <w:next w:val="Normal"/>
    <w:link w:val="Heading8Char"/>
    <w:uiPriority w:val="9"/>
    <w:semiHidden/>
    <w:unhideWhenUsed/>
    <w:qFormat/>
    <w:rsid w:val="005E11C7"/>
    <w:pPr>
      <w:keepNext/>
      <w:keepLines/>
      <w:spacing w:before="200"/>
      <w:outlineLvl w:val="7"/>
    </w:pPr>
    <w:rPr>
      <w:rFonts w:ascii="Century Gothic" w:eastAsia="Times New Roman" w:hAnsi="Century Gothic" w:cs="Vrinda"/>
      <w:color w:val="404040"/>
      <w:szCs w:val="20"/>
    </w:rPr>
  </w:style>
  <w:style w:type="paragraph" w:styleId="Heading9">
    <w:name w:val="heading 9"/>
    <w:basedOn w:val="Normal"/>
    <w:next w:val="Normal"/>
    <w:link w:val="Heading9Char"/>
    <w:uiPriority w:val="9"/>
    <w:semiHidden/>
    <w:unhideWhenUsed/>
    <w:qFormat/>
    <w:rsid w:val="005E11C7"/>
    <w:pPr>
      <w:keepNext/>
      <w:keepLines/>
      <w:spacing w:before="200"/>
      <w:outlineLvl w:val="8"/>
    </w:pPr>
    <w:rPr>
      <w:rFonts w:ascii="Century Gothic" w:eastAsia="Times New Roman" w:hAnsi="Century Gothic" w:cs="Vrind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71054B"/>
    <w:pPr>
      <w:ind w:left="720"/>
      <w:contextualSpacing/>
    </w:pPr>
  </w:style>
  <w:style w:type="paragraph" w:customStyle="1" w:styleId="BasicParagraph">
    <w:name w:val="[Basic Paragraph]"/>
    <w:basedOn w:val="Normal"/>
    <w:uiPriority w:val="99"/>
    <w:rsid w:val="005336B0"/>
    <w:pPr>
      <w:widowControl w:val="0"/>
      <w:autoSpaceDE w:val="0"/>
      <w:autoSpaceDN w:val="0"/>
      <w:adjustRightInd w:val="0"/>
      <w:spacing w:before="0" w:after="0" w:line="288" w:lineRule="auto"/>
      <w:textAlignment w:val="center"/>
    </w:pPr>
    <w:rPr>
      <w:rFonts w:ascii="MinionPro-Regular" w:hAnsi="MinionPro-Regular" w:cs="MinionPro-Regular"/>
      <w:color w:val="000000"/>
      <w:sz w:val="24"/>
      <w:lang w:val="en-US"/>
    </w:rPr>
  </w:style>
  <w:style w:type="character" w:customStyle="1" w:styleId="Heading1Char">
    <w:name w:val="Heading 1 Char"/>
    <w:link w:val="Heading1"/>
    <w:uiPriority w:val="9"/>
    <w:rsid w:val="007775B7"/>
    <w:rPr>
      <w:rFonts w:ascii="Century Gothic" w:hAnsi="Century Gothic"/>
      <w:bCs/>
      <w:color w:val="47652D"/>
      <w:sz w:val="32"/>
      <w:szCs w:val="40"/>
      <w:lang w:val="en"/>
    </w:rPr>
  </w:style>
  <w:style w:type="paragraph" w:styleId="Caption">
    <w:name w:val="caption"/>
    <w:basedOn w:val="Normal"/>
    <w:next w:val="Normal"/>
    <w:uiPriority w:val="35"/>
    <w:unhideWhenUsed/>
    <w:qFormat/>
    <w:rsid w:val="001A53C4"/>
    <w:pPr>
      <w:keepNext/>
      <w:framePr w:wrap="around" w:vAnchor="text" w:hAnchor="text" w:y="1"/>
      <w:spacing w:after="60"/>
    </w:pPr>
    <w:rPr>
      <w:b/>
      <w:bCs/>
      <w:color w:val="7F7F7F"/>
      <w:sz w:val="18"/>
      <w:szCs w:val="20"/>
    </w:rPr>
  </w:style>
  <w:style w:type="character" w:customStyle="1" w:styleId="Heading2Char">
    <w:name w:val="Heading 2 Char"/>
    <w:link w:val="Heading2"/>
    <w:uiPriority w:val="9"/>
    <w:rsid w:val="00B12DB3"/>
    <w:rPr>
      <w:rFonts w:ascii="Century Gothic" w:hAnsi="Century Gothic"/>
      <w:b/>
      <w:bCs/>
      <w:iCs/>
      <w:color w:val="91993E"/>
      <w:sz w:val="28"/>
      <w:szCs w:val="30"/>
      <w:lang w:val="en"/>
    </w:rPr>
  </w:style>
  <w:style w:type="character" w:customStyle="1" w:styleId="Heading3Char">
    <w:name w:val="Heading 3 Char"/>
    <w:link w:val="Heading3"/>
    <w:uiPriority w:val="9"/>
    <w:rsid w:val="00B12DB3"/>
    <w:rPr>
      <w:rFonts w:ascii="Century Gothic" w:hAnsi="Century Gothic"/>
      <w:b/>
      <w:bCs/>
      <w:sz w:val="24"/>
      <w:szCs w:val="26"/>
      <w:lang w:val="en"/>
    </w:rPr>
  </w:style>
  <w:style w:type="character" w:customStyle="1" w:styleId="Heading4Char">
    <w:name w:val="Heading 4 Char"/>
    <w:link w:val="Heading4"/>
    <w:uiPriority w:val="9"/>
    <w:rsid w:val="00B12DB3"/>
    <w:rPr>
      <w:rFonts w:ascii="Segoe UI" w:hAnsi="Segoe UI"/>
      <w:b/>
      <w:bCs/>
      <w:sz w:val="22"/>
      <w:szCs w:val="26"/>
      <w:lang w:val="en"/>
    </w:rPr>
  </w:style>
  <w:style w:type="paragraph" w:customStyle="1" w:styleId="SP-Subtitle">
    <w:name w:val="SP-Subtitle"/>
    <w:basedOn w:val="Normal"/>
    <w:qFormat/>
    <w:rsid w:val="00F575B8"/>
    <w:rPr>
      <w:rFonts w:ascii="Century Gothic" w:hAnsi="Century Gothic"/>
      <w:color w:val="FFFFFF"/>
      <w:sz w:val="44"/>
    </w:rPr>
  </w:style>
  <w:style w:type="paragraph" w:customStyle="1" w:styleId="SP-Date">
    <w:name w:val="SP-Date"/>
    <w:basedOn w:val="Normal"/>
    <w:qFormat/>
    <w:rsid w:val="003C3C28"/>
    <w:rPr>
      <w:rFonts w:ascii="Century Gothic" w:hAnsi="Century Gothic"/>
      <w:color w:val="7F7F7F"/>
      <w:sz w:val="36"/>
      <w:szCs w:val="20"/>
    </w:rPr>
  </w:style>
  <w:style w:type="character" w:styleId="Strong">
    <w:name w:val="Strong"/>
    <w:uiPriority w:val="22"/>
    <w:qFormat/>
    <w:rsid w:val="0071054B"/>
    <w:rPr>
      <w:b/>
      <w:bCs/>
    </w:rPr>
  </w:style>
  <w:style w:type="character" w:styleId="Emphasis">
    <w:name w:val="Emphasis"/>
    <w:uiPriority w:val="20"/>
    <w:qFormat/>
    <w:rsid w:val="0071054B"/>
    <w:rPr>
      <w:i/>
      <w:iCs/>
    </w:rPr>
  </w:style>
  <w:style w:type="paragraph" w:styleId="ListParagraph">
    <w:name w:val="List Paragraph"/>
    <w:basedOn w:val="Normal"/>
    <w:uiPriority w:val="34"/>
    <w:qFormat/>
    <w:rsid w:val="0071054B"/>
    <w:pPr>
      <w:ind w:left="720"/>
    </w:pPr>
  </w:style>
  <w:style w:type="paragraph" w:styleId="TOCHeading">
    <w:name w:val="TOC Heading"/>
    <w:basedOn w:val="Heading1"/>
    <w:next w:val="Normal"/>
    <w:uiPriority w:val="39"/>
    <w:unhideWhenUsed/>
    <w:qFormat/>
    <w:rsid w:val="0071054B"/>
    <w:pPr>
      <w:keepLines/>
      <w:spacing w:before="480" w:after="0"/>
      <w:outlineLvl w:val="9"/>
    </w:pPr>
    <w:rPr>
      <w:rFonts w:ascii="Cambria" w:eastAsia="MS Gothic" w:hAnsi="Cambria"/>
      <w:b/>
      <w:bCs w:val="0"/>
      <w:color w:val="365F91"/>
      <w:sz w:val="28"/>
      <w:szCs w:val="28"/>
      <w:lang w:eastAsia="ja-JP"/>
    </w:rPr>
  </w:style>
  <w:style w:type="character" w:customStyle="1" w:styleId="Heading5Char">
    <w:name w:val="Heading 5 Char"/>
    <w:link w:val="Heading5"/>
    <w:uiPriority w:val="9"/>
    <w:semiHidden/>
    <w:rsid w:val="005E11C7"/>
    <w:rPr>
      <w:rFonts w:ascii="Century Gothic" w:eastAsia="Times New Roman" w:hAnsi="Century Gothic" w:cs="Vrinda"/>
      <w:color w:val="474C1F"/>
      <w:sz w:val="22"/>
      <w:szCs w:val="22"/>
    </w:rPr>
  </w:style>
  <w:style w:type="character" w:customStyle="1" w:styleId="Heading6Char">
    <w:name w:val="Heading 6 Char"/>
    <w:link w:val="Heading6"/>
    <w:uiPriority w:val="9"/>
    <w:semiHidden/>
    <w:rsid w:val="005E11C7"/>
    <w:rPr>
      <w:rFonts w:ascii="Century Gothic" w:eastAsia="Times New Roman" w:hAnsi="Century Gothic" w:cs="Vrinda"/>
      <w:i/>
      <w:iCs/>
      <w:color w:val="474C1F"/>
      <w:sz w:val="22"/>
      <w:szCs w:val="22"/>
    </w:rPr>
  </w:style>
  <w:style w:type="character" w:customStyle="1" w:styleId="Heading7Char">
    <w:name w:val="Heading 7 Char"/>
    <w:link w:val="Heading7"/>
    <w:uiPriority w:val="9"/>
    <w:semiHidden/>
    <w:rsid w:val="005E11C7"/>
    <w:rPr>
      <w:rFonts w:ascii="Century Gothic" w:eastAsia="Times New Roman" w:hAnsi="Century Gothic" w:cs="Vrinda"/>
      <w:i/>
      <w:iCs/>
      <w:color w:val="404040"/>
      <w:sz w:val="22"/>
      <w:szCs w:val="22"/>
    </w:rPr>
  </w:style>
  <w:style w:type="character" w:customStyle="1" w:styleId="Heading8Char">
    <w:name w:val="Heading 8 Char"/>
    <w:link w:val="Heading8"/>
    <w:uiPriority w:val="9"/>
    <w:semiHidden/>
    <w:rsid w:val="005E11C7"/>
    <w:rPr>
      <w:rFonts w:ascii="Century Gothic" w:eastAsia="Times New Roman" w:hAnsi="Century Gothic" w:cs="Vrinda"/>
      <w:color w:val="404040"/>
    </w:rPr>
  </w:style>
  <w:style w:type="character" w:customStyle="1" w:styleId="Heading9Char">
    <w:name w:val="Heading 9 Char"/>
    <w:link w:val="Heading9"/>
    <w:uiPriority w:val="9"/>
    <w:semiHidden/>
    <w:rsid w:val="005E11C7"/>
    <w:rPr>
      <w:rFonts w:ascii="Century Gothic" w:eastAsia="Times New Roman" w:hAnsi="Century Gothic" w:cs="Vrinda"/>
      <w:i/>
      <w:iCs/>
      <w:color w:val="404040"/>
    </w:rPr>
  </w:style>
  <w:style w:type="paragraph" w:styleId="Subtitle">
    <w:name w:val="Subtitle"/>
    <w:basedOn w:val="Normal"/>
    <w:next w:val="Normal"/>
    <w:link w:val="SubtitleChar"/>
    <w:uiPriority w:val="11"/>
    <w:qFormat/>
    <w:rsid w:val="000C32B7"/>
    <w:pPr>
      <w:numPr>
        <w:ilvl w:val="1"/>
      </w:numPr>
    </w:pPr>
    <w:rPr>
      <w:rFonts w:ascii="Century Gothic" w:eastAsia="Times New Roman" w:hAnsi="Century Gothic" w:cs="Vrinda"/>
      <w:iCs/>
      <w:color w:val="91993E"/>
      <w:spacing w:val="15"/>
      <w:sz w:val="44"/>
    </w:rPr>
  </w:style>
  <w:style w:type="character" w:customStyle="1" w:styleId="SubtitleChar">
    <w:name w:val="Subtitle Char"/>
    <w:link w:val="Subtitle"/>
    <w:uiPriority w:val="11"/>
    <w:rsid w:val="000C32B7"/>
    <w:rPr>
      <w:rFonts w:ascii="Century Gothic" w:eastAsia="Times New Roman" w:hAnsi="Century Gothic" w:cs="Vrinda"/>
      <w:iCs/>
      <w:color w:val="91993E"/>
      <w:spacing w:val="15"/>
      <w:sz w:val="44"/>
      <w:szCs w:val="24"/>
      <w:lang w:val="en"/>
    </w:rPr>
  </w:style>
  <w:style w:type="paragraph" w:styleId="Quote">
    <w:name w:val="Quote"/>
    <w:basedOn w:val="Normal"/>
    <w:next w:val="Normal"/>
    <w:link w:val="QuoteChar"/>
    <w:uiPriority w:val="29"/>
    <w:qFormat/>
    <w:rsid w:val="005E11C7"/>
    <w:rPr>
      <w:i/>
      <w:iCs/>
      <w:color w:val="000000"/>
    </w:rPr>
  </w:style>
  <w:style w:type="character" w:customStyle="1" w:styleId="QuoteChar">
    <w:name w:val="Quote Char"/>
    <w:link w:val="Quote"/>
    <w:uiPriority w:val="29"/>
    <w:rsid w:val="005E11C7"/>
    <w:rPr>
      <w:i/>
      <w:iCs/>
      <w:color w:val="000000"/>
      <w:sz w:val="22"/>
      <w:szCs w:val="22"/>
    </w:rPr>
  </w:style>
  <w:style w:type="paragraph" w:styleId="IntenseQuote">
    <w:name w:val="Intense Quote"/>
    <w:basedOn w:val="Normal"/>
    <w:next w:val="Normal"/>
    <w:link w:val="IntenseQuoteChar"/>
    <w:uiPriority w:val="30"/>
    <w:qFormat/>
    <w:rsid w:val="00E46ADB"/>
    <w:pPr>
      <w:pBdr>
        <w:bottom w:val="single" w:sz="4" w:space="4" w:color="91993E"/>
      </w:pBdr>
      <w:spacing w:before="200" w:after="280"/>
      <w:ind w:left="936" w:right="936"/>
    </w:pPr>
    <w:rPr>
      <w:b/>
      <w:bCs/>
      <w:i/>
      <w:iCs/>
      <w:color w:val="91993E"/>
    </w:rPr>
  </w:style>
  <w:style w:type="character" w:customStyle="1" w:styleId="IntenseQuoteChar">
    <w:name w:val="Intense Quote Char"/>
    <w:link w:val="IntenseQuote"/>
    <w:uiPriority w:val="30"/>
    <w:rsid w:val="00E46ADB"/>
    <w:rPr>
      <w:b/>
      <w:bCs/>
      <w:i/>
      <w:iCs/>
      <w:color w:val="91993E"/>
      <w:sz w:val="22"/>
      <w:szCs w:val="22"/>
    </w:rPr>
  </w:style>
  <w:style w:type="character" w:styleId="SubtleReference">
    <w:name w:val="Subtle Reference"/>
    <w:uiPriority w:val="31"/>
    <w:rsid w:val="005E11C7"/>
    <w:rPr>
      <w:smallCaps/>
      <w:color w:val="E28432"/>
      <w:u w:val="single"/>
    </w:rPr>
  </w:style>
  <w:style w:type="character" w:styleId="IntenseReference">
    <w:name w:val="Intense Reference"/>
    <w:uiPriority w:val="32"/>
    <w:rsid w:val="005E11C7"/>
    <w:rPr>
      <w:b/>
      <w:bCs/>
      <w:smallCaps/>
      <w:color w:val="E28432"/>
      <w:spacing w:val="5"/>
      <w:u w:val="single"/>
    </w:rPr>
  </w:style>
  <w:style w:type="character" w:styleId="BookTitle">
    <w:name w:val="Book Title"/>
    <w:uiPriority w:val="33"/>
    <w:rsid w:val="005E11C7"/>
    <w:rPr>
      <w:b/>
      <w:bCs/>
      <w:smallCaps/>
      <w:spacing w:val="5"/>
    </w:rPr>
  </w:style>
  <w:style w:type="paragraph" w:styleId="BalloonText">
    <w:name w:val="Balloon Text"/>
    <w:basedOn w:val="Normal"/>
    <w:link w:val="BalloonTextChar"/>
    <w:uiPriority w:val="99"/>
    <w:semiHidden/>
    <w:unhideWhenUsed/>
    <w:rsid w:val="00074EB3"/>
    <w:rPr>
      <w:rFonts w:ascii="Tahoma" w:hAnsi="Tahoma" w:cs="Tahoma"/>
      <w:sz w:val="16"/>
      <w:szCs w:val="16"/>
    </w:rPr>
  </w:style>
  <w:style w:type="character" w:customStyle="1" w:styleId="BalloonTextChar">
    <w:name w:val="Balloon Text Char"/>
    <w:link w:val="BalloonText"/>
    <w:uiPriority w:val="99"/>
    <w:semiHidden/>
    <w:rsid w:val="00074EB3"/>
    <w:rPr>
      <w:rFonts w:ascii="Tahoma" w:hAnsi="Tahoma" w:cs="Tahoma"/>
      <w:sz w:val="16"/>
      <w:szCs w:val="16"/>
    </w:rPr>
  </w:style>
  <w:style w:type="table" w:styleId="TableGrid">
    <w:name w:val="Table Grid"/>
    <w:basedOn w:val="TableNormal"/>
    <w:uiPriority w:val="59"/>
    <w:rsid w:val="007E22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PRINGTable">
    <w:name w:val="SPRING Table"/>
    <w:basedOn w:val="TableNormal"/>
    <w:uiPriority w:val="99"/>
    <w:rsid w:val="003F3FE0"/>
    <w:rPr>
      <w:rFonts w:ascii="Century Gothic" w:hAnsi="Century Gothic"/>
    </w:rPr>
    <w:tblPr>
      <w:tblBorders>
        <w:bottom w:val="single" w:sz="12" w:space="0" w:color="auto"/>
        <w:insideH w:val="single" w:sz="2" w:space="0" w:color="auto"/>
        <w:insideV w:val="single" w:sz="2" w:space="0" w:color="auto"/>
      </w:tblBorders>
    </w:tblPr>
    <w:tcPr>
      <w:vAlign w:val="center"/>
    </w:tcPr>
    <w:tblStylePr w:type="firstRow">
      <w:pPr>
        <w:jc w:val="center"/>
      </w:pPr>
      <w:rPr>
        <w:rFonts w:ascii="Century Gothic" w:hAnsi="Century Gothic"/>
        <w:b/>
        <w:sz w:val="20"/>
      </w:rPr>
      <w:tblPr/>
      <w:tcPr>
        <w:tcBorders>
          <w:top w:val="single" w:sz="12" w:space="0" w:color="auto"/>
          <w:bottom w:val="single" w:sz="12" w:space="0" w:color="auto"/>
        </w:tcBorders>
      </w:tcPr>
    </w:tblStylePr>
    <w:tblStylePr w:type="lastRow">
      <w:tblPr/>
      <w:tcPr>
        <w:tcBorders>
          <w:bottom w:val="single" w:sz="12" w:space="0" w:color="auto"/>
        </w:tcBorders>
      </w:tcPr>
    </w:tblStylePr>
  </w:style>
  <w:style w:type="paragraph" w:styleId="Header">
    <w:name w:val="header"/>
    <w:basedOn w:val="Normal"/>
    <w:link w:val="HeaderChar"/>
    <w:uiPriority w:val="99"/>
    <w:unhideWhenUsed/>
    <w:rsid w:val="00F24BAB"/>
    <w:pPr>
      <w:tabs>
        <w:tab w:val="center" w:pos="4680"/>
        <w:tab w:val="right" w:pos="9360"/>
      </w:tabs>
    </w:pPr>
  </w:style>
  <w:style w:type="character" w:customStyle="1" w:styleId="HeaderChar">
    <w:name w:val="Header Char"/>
    <w:basedOn w:val="DefaultParagraphFont"/>
    <w:link w:val="Header"/>
    <w:uiPriority w:val="99"/>
    <w:rsid w:val="00F24BAB"/>
  </w:style>
  <w:style w:type="paragraph" w:styleId="Footer">
    <w:name w:val="footer"/>
    <w:basedOn w:val="Normal"/>
    <w:link w:val="FooterChar"/>
    <w:uiPriority w:val="99"/>
    <w:unhideWhenUsed/>
    <w:rsid w:val="00140EBF"/>
    <w:pPr>
      <w:tabs>
        <w:tab w:val="center" w:pos="4680"/>
        <w:tab w:val="right" w:pos="9360"/>
      </w:tabs>
      <w:jc w:val="center"/>
    </w:pPr>
    <w:rPr>
      <w:rFonts w:ascii="Century Gothic" w:hAnsi="Century Gothic"/>
      <w:color w:val="FFFFFF"/>
      <w:sz w:val="18"/>
      <w:szCs w:val="20"/>
    </w:rPr>
  </w:style>
  <w:style w:type="character" w:customStyle="1" w:styleId="FooterChar">
    <w:name w:val="Footer Char"/>
    <w:link w:val="Footer"/>
    <w:uiPriority w:val="99"/>
    <w:rsid w:val="00140EBF"/>
    <w:rPr>
      <w:rFonts w:ascii="Century Gothic" w:hAnsi="Century Gothic"/>
      <w:color w:val="FFFFFF"/>
      <w:sz w:val="18"/>
      <w:lang w:val="en"/>
    </w:rPr>
  </w:style>
  <w:style w:type="paragraph" w:styleId="TOC1">
    <w:name w:val="toc 1"/>
    <w:basedOn w:val="Normal"/>
    <w:next w:val="Normal"/>
    <w:autoRedefine/>
    <w:uiPriority w:val="39"/>
    <w:unhideWhenUsed/>
    <w:rsid w:val="004A1706"/>
    <w:pPr>
      <w:tabs>
        <w:tab w:val="right" w:leader="dot" w:pos="9350"/>
      </w:tabs>
      <w:spacing w:after="100"/>
    </w:pPr>
    <w:rPr>
      <w:rFonts w:ascii="Century Gothic" w:hAnsi="Century Gothic"/>
      <w:noProof/>
      <w:szCs w:val="22"/>
    </w:rPr>
  </w:style>
  <w:style w:type="character" w:styleId="Hyperlink">
    <w:name w:val="Hyperlink"/>
    <w:uiPriority w:val="99"/>
    <w:unhideWhenUsed/>
    <w:rsid w:val="009813FC"/>
    <w:rPr>
      <w:color w:val="91993E"/>
      <w:u w:val="single"/>
    </w:rPr>
  </w:style>
  <w:style w:type="paragraph" w:styleId="TOC2">
    <w:name w:val="toc 2"/>
    <w:basedOn w:val="Normal"/>
    <w:next w:val="Normal"/>
    <w:autoRedefine/>
    <w:uiPriority w:val="39"/>
    <w:unhideWhenUsed/>
    <w:rsid w:val="00B8447A"/>
    <w:pPr>
      <w:tabs>
        <w:tab w:val="left" w:pos="-4320"/>
        <w:tab w:val="right" w:leader="dot" w:pos="9360"/>
      </w:tabs>
      <w:spacing w:after="100"/>
      <w:ind w:left="360"/>
    </w:pPr>
    <w:rPr>
      <w:rFonts w:ascii="Century Gothic" w:hAnsi="Century Gothic"/>
      <w:noProof/>
      <w:szCs w:val="22"/>
    </w:rPr>
  </w:style>
  <w:style w:type="paragraph" w:customStyle="1" w:styleId="SP-Title">
    <w:name w:val="SP-Title"/>
    <w:basedOn w:val="Normal"/>
    <w:qFormat/>
    <w:rsid w:val="00F575B8"/>
    <w:rPr>
      <w:rFonts w:ascii="Century Gothic" w:eastAsia="Times New Roman" w:hAnsi="Century Gothic" w:cs="Vrinda"/>
      <w:bCs/>
      <w:color w:val="FFFFFF"/>
      <w:kern w:val="28"/>
      <w:sz w:val="52"/>
      <w:szCs w:val="32"/>
    </w:rPr>
  </w:style>
  <w:style w:type="paragraph" w:customStyle="1" w:styleId="SP-ROTHead">
    <w:name w:val="SP-ROT Head"/>
    <w:basedOn w:val="Normal"/>
    <w:qFormat/>
    <w:rsid w:val="0016438E"/>
    <w:pPr>
      <w:spacing w:before="240"/>
    </w:pPr>
    <w:rPr>
      <w:rFonts w:ascii="Century Gothic" w:hAnsi="Century Gothic"/>
      <w:b/>
      <w:bCs/>
    </w:rPr>
  </w:style>
  <w:style w:type="paragraph" w:customStyle="1" w:styleId="SP-ROTText">
    <w:name w:val="SP-ROT Text"/>
    <w:basedOn w:val="Normal"/>
    <w:qFormat/>
    <w:rsid w:val="0016438E"/>
    <w:rPr>
      <w:rFonts w:ascii="Century Gothic" w:hAnsi="Century Gothic"/>
    </w:rPr>
  </w:style>
  <w:style w:type="paragraph" w:customStyle="1" w:styleId="Normal1">
    <w:name w:val="Normal1"/>
    <w:rsid w:val="0016438E"/>
    <w:rPr>
      <w:rFonts w:ascii="Times New Roman" w:eastAsia="Times New Roman" w:hAnsi="Times New Roman" w:cs="Times New Roman"/>
      <w:color w:val="000000"/>
      <w:sz w:val="24"/>
      <w:szCs w:val="24"/>
    </w:rPr>
  </w:style>
  <w:style w:type="paragraph" w:customStyle="1" w:styleId="Default">
    <w:name w:val="Default"/>
    <w:rsid w:val="0016438E"/>
    <w:pPr>
      <w:autoSpaceDE w:val="0"/>
      <w:autoSpaceDN w:val="0"/>
      <w:adjustRightInd w:val="0"/>
    </w:pPr>
    <w:rPr>
      <w:rFonts w:ascii="Times New Roman" w:hAnsi="Times New Roman" w:cs="Times New Roman"/>
      <w:color w:val="000000"/>
      <w:sz w:val="24"/>
      <w:szCs w:val="24"/>
    </w:rPr>
  </w:style>
  <w:style w:type="character" w:styleId="FollowedHyperlink">
    <w:name w:val="FollowedHyperlink"/>
    <w:uiPriority w:val="99"/>
    <w:semiHidden/>
    <w:unhideWhenUsed/>
    <w:rsid w:val="0016438E"/>
    <w:rPr>
      <w:color w:val="47652D"/>
      <w:u w:val="single"/>
    </w:rPr>
  </w:style>
  <w:style w:type="paragraph" w:customStyle="1" w:styleId="SP-ROTAddress">
    <w:name w:val="SP-ROT Address"/>
    <w:basedOn w:val="Normal"/>
    <w:qFormat/>
    <w:rsid w:val="0016438E"/>
    <w:pPr>
      <w:spacing w:before="0" w:after="0"/>
    </w:pPr>
    <w:rPr>
      <w:rFonts w:ascii="Century Gothic" w:hAnsi="Century Gothic"/>
    </w:rPr>
  </w:style>
  <w:style w:type="paragraph" w:customStyle="1" w:styleId="Sp-ChapterTitle">
    <w:name w:val="Sp-Chapter Title"/>
    <w:basedOn w:val="Normal"/>
    <w:qFormat/>
    <w:rsid w:val="00EE5FE6"/>
    <w:pPr>
      <w:pBdr>
        <w:bottom w:val="single" w:sz="4" w:space="1" w:color="auto"/>
      </w:pBdr>
      <w:spacing w:before="0"/>
    </w:pPr>
    <w:rPr>
      <w:rFonts w:ascii="Century Gothic" w:hAnsi="Century Gothic"/>
      <w:sz w:val="36"/>
    </w:rPr>
  </w:style>
  <w:style w:type="paragraph" w:customStyle="1" w:styleId="SP-BodyText">
    <w:name w:val="SP-Body Text"/>
    <w:basedOn w:val="Normal"/>
    <w:qFormat/>
    <w:rsid w:val="00276F0B"/>
  </w:style>
  <w:style w:type="paragraph" w:customStyle="1" w:styleId="SP-Heading1">
    <w:name w:val="SP-Heading 1"/>
    <w:basedOn w:val="Normal"/>
    <w:qFormat/>
    <w:rsid w:val="00697D6F"/>
    <w:pPr>
      <w:spacing w:before="180"/>
    </w:pPr>
    <w:rPr>
      <w:rFonts w:ascii="Century Gothic" w:hAnsi="Century Gothic"/>
      <w:b/>
      <w:color w:val="47652D"/>
      <w:sz w:val="28"/>
    </w:rPr>
  </w:style>
  <w:style w:type="paragraph" w:customStyle="1" w:styleId="SP-TOC1">
    <w:name w:val="SP-TOC 1"/>
    <w:basedOn w:val="Normal"/>
    <w:qFormat/>
    <w:rsid w:val="005A6BE6"/>
    <w:pPr>
      <w:tabs>
        <w:tab w:val="right" w:leader="dot" w:pos="9346"/>
      </w:tabs>
      <w:spacing w:after="100"/>
    </w:pPr>
    <w:rPr>
      <w:rFonts w:ascii="Century Gothic" w:hAnsi="Century Gothic"/>
      <w:color w:val="000000"/>
    </w:rPr>
  </w:style>
  <w:style w:type="paragraph" w:customStyle="1" w:styleId="SP-TOC2">
    <w:name w:val="SP-TOC 2"/>
    <w:basedOn w:val="Normal"/>
    <w:qFormat/>
    <w:rsid w:val="005A6BE6"/>
    <w:pPr>
      <w:tabs>
        <w:tab w:val="right" w:leader="dot" w:pos="9346"/>
      </w:tabs>
      <w:spacing w:before="100"/>
      <w:ind w:left="360"/>
    </w:pPr>
    <w:rPr>
      <w:rFonts w:ascii="Century Gothic" w:hAnsi="Century Gothic"/>
    </w:rPr>
  </w:style>
  <w:style w:type="paragraph" w:customStyle="1" w:styleId="SP-NoteHeader">
    <w:name w:val="SP-Note Header"/>
    <w:basedOn w:val="SP-BodyText"/>
    <w:qFormat/>
    <w:rsid w:val="00661938"/>
    <w:pPr>
      <w:spacing w:before="60" w:after="60"/>
    </w:pPr>
    <w:rPr>
      <w:sz w:val="16"/>
      <w:szCs w:val="16"/>
    </w:rPr>
  </w:style>
  <w:style w:type="paragraph" w:customStyle="1" w:styleId="SP-Acronyms">
    <w:name w:val="SP-Acronyms"/>
    <w:basedOn w:val="Normal"/>
    <w:qFormat/>
    <w:rsid w:val="00276F0B"/>
    <w:pPr>
      <w:tabs>
        <w:tab w:val="left" w:pos="1440"/>
      </w:tabs>
    </w:pPr>
  </w:style>
  <w:style w:type="paragraph" w:customStyle="1" w:styleId="SP-TableNoteText">
    <w:name w:val="SP-Table Note Text"/>
    <w:basedOn w:val="SP-BodyText"/>
    <w:qFormat/>
    <w:rsid w:val="00661938"/>
    <w:pPr>
      <w:spacing w:before="60" w:after="60"/>
    </w:pPr>
    <w:rPr>
      <w:i/>
      <w:sz w:val="16"/>
      <w:szCs w:val="16"/>
    </w:rPr>
  </w:style>
  <w:style w:type="paragraph" w:customStyle="1" w:styleId="SP-NoteText">
    <w:name w:val="SP-Note Text"/>
    <w:basedOn w:val="SP-BodyText"/>
    <w:qFormat/>
    <w:rsid w:val="00661938"/>
    <w:pPr>
      <w:spacing w:before="60" w:after="60"/>
    </w:pPr>
    <w:rPr>
      <w:i/>
      <w:sz w:val="16"/>
      <w:szCs w:val="16"/>
    </w:rPr>
  </w:style>
  <w:style w:type="paragraph" w:customStyle="1" w:styleId="CenteredTableText">
    <w:name w:val="Centered Table Text"/>
    <w:basedOn w:val="Normal"/>
    <w:qFormat/>
    <w:rsid w:val="00597BD5"/>
    <w:pPr>
      <w:spacing w:before="60" w:after="60"/>
      <w:jc w:val="center"/>
    </w:pPr>
    <w:rPr>
      <w:rFonts w:ascii="Garamond" w:eastAsia="Garamond" w:hAnsi="Garamond" w:cs="Garamond"/>
      <w:sz w:val="18"/>
      <w:szCs w:val="18"/>
      <w:lang w:val="en-US" w:bidi="bn-BD"/>
    </w:rPr>
  </w:style>
  <w:style w:type="paragraph" w:customStyle="1" w:styleId="SP-TableText">
    <w:name w:val="SP-Table Text"/>
    <w:basedOn w:val="Normal"/>
    <w:qFormat/>
    <w:rsid w:val="00661938"/>
    <w:rPr>
      <w:sz w:val="18"/>
      <w:szCs w:val="18"/>
    </w:rPr>
  </w:style>
  <w:style w:type="paragraph" w:customStyle="1" w:styleId="SP-TableHeaderRow">
    <w:name w:val="SP-Table Header Row"/>
    <w:basedOn w:val="SP-BodyText"/>
    <w:qFormat/>
    <w:rsid w:val="00597BD5"/>
    <w:rPr>
      <w:color w:val="FFFFFF"/>
      <w:sz w:val="18"/>
      <w:szCs w:val="18"/>
    </w:rPr>
  </w:style>
  <w:style w:type="paragraph" w:customStyle="1" w:styleId="SP-TableTitle">
    <w:name w:val="SP-Table Title"/>
    <w:basedOn w:val="Normal"/>
    <w:qFormat/>
    <w:rsid w:val="00980960"/>
    <w:rPr>
      <w:b/>
      <w:color w:val="5F5F5F"/>
    </w:rPr>
  </w:style>
  <w:style w:type="paragraph" w:customStyle="1" w:styleId="SP-TitlePageHead">
    <w:name w:val="SP-Title Page Head"/>
    <w:basedOn w:val="SP-Title"/>
    <w:qFormat/>
    <w:rsid w:val="000E2EA4"/>
    <w:rPr>
      <w:color w:val="000000"/>
    </w:rPr>
  </w:style>
  <w:style w:type="paragraph" w:customStyle="1" w:styleId="SP-TitlePageSubhead1">
    <w:name w:val="SP-Title Page Subhead 1"/>
    <w:basedOn w:val="SP-Subtitle"/>
    <w:qFormat/>
    <w:rsid w:val="000E2EA4"/>
    <w:rPr>
      <w:color w:val="000000"/>
      <w:sz w:val="40"/>
    </w:rPr>
  </w:style>
  <w:style w:type="paragraph" w:styleId="ListBullet">
    <w:name w:val="List Bullet"/>
    <w:basedOn w:val="Normal"/>
    <w:uiPriority w:val="99"/>
    <w:unhideWhenUsed/>
    <w:rsid w:val="00421760"/>
    <w:pPr>
      <w:numPr>
        <w:numId w:val="1"/>
      </w:numPr>
      <w:contextualSpacing/>
    </w:pPr>
  </w:style>
  <w:style w:type="paragraph" w:styleId="ListBullet2">
    <w:name w:val="List Bullet 2"/>
    <w:basedOn w:val="Normal"/>
    <w:uiPriority w:val="99"/>
    <w:unhideWhenUsed/>
    <w:rsid w:val="00421760"/>
    <w:pPr>
      <w:numPr>
        <w:numId w:val="2"/>
      </w:numPr>
      <w:contextualSpacing/>
    </w:pPr>
  </w:style>
  <w:style w:type="paragraph" w:styleId="ListBullet3">
    <w:name w:val="List Bullet 3"/>
    <w:basedOn w:val="Normal"/>
    <w:uiPriority w:val="99"/>
    <w:unhideWhenUsed/>
    <w:rsid w:val="00421760"/>
    <w:pPr>
      <w:numPr>
        <w:numId w:val="3"/>
      </w:numPr>
      <w:contextualSpacing/>
    </w:pPr>
  </w:style>
  <w:style w:type="paragraph" w:customStyle="1" w:styleId="SP-1Bullet">
    <w:name w:val="SP-1Bullet"/>
    <w:basedOn w:val="Normal"/>
    <w:qFormat/>
    <w:rsid w:val="00EA3209"/>
    <w:pPr>
      <w:numPr>
        <w:numId w:val="4"/>
      </w:numPr>
      <w:tabs>
        <w:tab w:val="left" w:pos="900"/>
      </w:tabs>
      <w:ind w:left="900"/>
    </w:pPr>
    <w:rPr>
      <w:szCs w:val="22"/>
    </w:rPr>
  </w:style>
  <w:style w:type="paragraph" w:customStyle="1" w:styleId="SP-2Bullet">
    <w:name w:val="SP-2Bullet"/>
    <w:basedOn w:val="Normal"/>
    <w:qFormat/>
    <w:rsid w:val="00636818"/>
    <w:pPr>
      <w:numPr>
        <w:numId w:val="9"/>
      </w:numPr>
    </w:pPr>
  </w:style>
  <w:style w:type="paragraph" w:customStyle="1" w:styleId="SP-3Bullet">
    <w:name w:val="SP-3Bullet"/>
    <w:basedOn w:val="Normal"/>
    <w:qFormat/>
    <w:rsid w:val="00276F0B"/>
    <w:pPr>
      <w:numPr>
        <w:numId w:val="5"/>
      </w:numPr>
      <w:ind w:left="1080"/>
    </w:pPr>
  </w:style>
  <w:style w:type="paragraph" w:customStyle="1" w:styleId="SP-Heading2">
    <w:name w:val="SP-Heading 2"/>
    <w:basedOn w:val="Normal"/>
    <w:qFormat/>
    <w:rsid w:val="00697D6F"/>
    <w:pPr>
      <w:spacing w:before="180"/>
    </w:pPr>
    <w:rPr>
      <w:rFonts w:ascii="Century Gothic" w:hAnsi="Century Gothic"/>
      <w:b/>
      <w:color w:val="91993E"/>
      <w:sz w:val="26"/>
      <w:szCs w:val="28"/>
    </w:rPr>
  </w:style>
  <w:style w:type="paragraph" w:customStyle="1" w:styleId="SP-Heading3">
    <w:name w:val="SP-Heading 3"/>
    <w:basedOn w:val="Normal"/>
    <w:qFormat/>
    <w:rsid w:val="00697D6F"/>
    <w:pPr>
      <w:spacing w:before="180"/>
    </w:pPr>
    <w:rPr>
      <w:rFonts w:ascii="Century Gothic" w:hAnsi="Century Gothic"/>
      <w:b/>
      <w:sz w:val="24"/>
    </w:rPr>
  </w:style>
  <w:style w:type="paragraph" w:customStyle="1" w:styleId="SP-NumberList">
    <w:name w:val="SP-Number List"/>
    <w:basedOn w:val="Normal"/>
    <w:qFormat/>
    <w:rsid w:val="003654CA"/>
    <w:pPr>
      <w:numPr>
        <w:numId w:val="6"/>
      </w:numPr>
    </w:pPr>
  </w:style>
  <w:style w:type="paragraph" w:customStyle="1" w:styleId="SP-NumberListLetters">
    <w:name w:val="SP-Number List Letters"/>
    <w:basedOn w:val="Normal"/>
    <w:qFormat/>
    <w:rsid w:val="00697D6F"/>
    <w:pPr>
      <w:numPr>
        <w:numId w:val="7"/>
      </w:numPr>
    </w:pPr>
  </w:style>
  <w:style w:type="paragraph" w:customStyle="1" w:styleId="SP-References">
    <w:name w:val="SP-References"/>
    <w:basedOn w:val="Normal"/>
    <w:qFormat/>
    <w:rsid w:val="00BE21E2"/>
    <w:pPr>
      <w:ind w:left="360" w:hanging="360"/>
    </w:pPr>
  </w:style>
  <w:style w:type="paragraph" w:customStyle="1" w:styleId="SP-FigureTitle">
    <w:name w:val="SP-Figure Title"/>
    <w:basedOn w:val="SP-BodyText"/>
    <w:qFormat/>
    <w:rsid w:val="00CE0FC2"/>
    <w:rPr>
      <w:b/>
      <w:color w:val="5F5F5F"/>
    </w:rPr>
  </w:style>
  <w:style w:type="paragraph" w:customStyle="1" w:styleId="DP-NumberList">
    <w:name w:val="DP-NumberList"/>
    <w:basedOn w:val="Normal"/>
    <w:rsid w:val="009D46BB"/>
    <w:pPr>
      <w:numPr>
        <w:numId w:val="8"/>
      </w:numPr>
      <w:spacing w:before="0" w:line="240" w:lineRule="auto"/>
    </w:pPr>
    <w:rPr>
      <w:rFonts w:ascii="Garamond" w:eastAsia="Times New Roman" w:hAnsi="Garamond" w:cs="Times New Roman"/>
      <w:sz w:val="24"/>
      <w:lang w:val="en-US"/>
    </w:rPr>
  </w:style>
  <w:style w:type="character" w:customStyle="1" w:styleId="HyperlinkJB">
    <w:name w:val="Hyperlink (JB)"/>
    <w:uiPriority w:val="99"/>
    <w:rsid w:val="009564F6"/>
    <w:rPr>
      <w:u w:val="thick" w:color="E86D11"/>
    </w:rPr>
  </w:style>
  <w:style w:type="paragraph" w:customStyle="1" w:styleId="SP-PhotoCredit">
    <w:name w:val="SP-Photo Credit"/>
    <w:basedOn w:val="Normal"/>
    <w:rsid w:val="00140EBF"/>
    <w:pPr>
      <w:spacing w:before="0" w:after="0" w:line="240" w:lineRule="auto"/>
    </w:pPr>
    <w:rPr>
      <w:rFonts w:ascii="Century Gothic" w:eastAsia="Times" w:hAnsi="Century Gothic" w:cs="Arial"/>
      <w:i/>
      <w:sz w:val="14"/>
      <w:szCs w:val="14"/>
      <w:lang w:val="en-US"/>
    </w:rPr>
  </w:style>
  <w:style w:type="paragraph" w:customStyle="1" w:styleId="SP-PhotoCaption">
    <w:name w:val="SP-Photo Caption"/>
    <w:rsid w:val="00140EBF"/>
    <w:rPr>
      <w:rFonts w:ascii="Century Gothic" w:hAnsi="Century Gothic"/>
      <w:sz w:val="16"/>
      <w:szCs w:val="24"/>
      <w:lang w:val="en"/>
    </w:rPr>
  </w:style>
  <w:style w:type="paragraph" w:styleId="FootnoteText">
    <w:name w:val="footnote text"/>
    <w:basedOn w:val="Normal"/>
    <w:link w:val="FootnoteTextChar"/>
    <w:uiPriority w:val="99"/>
    <w:unhideWhenUsed/>
    <w:rsid w:val="00C54294"/>
    <w:rPr>
      <w:szCs w:val="20"/>
    </w:rPr>
  </w:style>
  <w:style w:type="character" w:customStyle="1" w:styleId="FootnoteTextChar">
    <w:name w:val="Footnote Text Char"/>
    <w:link w:val="FootnoteText"/>
    <w:uiPriority w:val="99"/>
    <w:rsid w:val="00C54294"/>
    <w:rPr>
      <w:rFonts w:ascii="Segoe UI" w:hAnsi="Segoe UI"/>
      <w:lang w:val="en"/>
    </w:rPr>
  </w:style>
  <w:style w:type="character" w:styleId="FootnoteReference">
    <w:name w:val="footnote reference"/>
    <w:uiPriority w:val="99"/>
    <w:unhideWhenUsed/>
    <w:rsid w:val="00C54294"/>
    <w:rPr>
      <w:vertAlign w:val="superscript"/>
    </w:rPr>
  </w:style>
  <w:style w:type="paragraph" w:customStyle="1" w:styleId="SP-Footnote">
    <w:name w:val="SP-Footnote"/>
    <w:basedOn w:val="FootnoteText"/>
    <w:qFormat/>
    <w:rsid w:val="00F96AE9"/>
    <w:pPr>
      <w:spacing w:before="20" w:after="20"/>
    </w:pPr>
    <w:rPr>
      <w:sz w:val="16"/>
      <w:lang w:val="en-US"/>
    </w:rPr>
  </w:style>
  <w:style w:type="paragraph" w:customStyle="1" w:styleId="SP-BoxText">
    <w:name w:val="SP-Box Text"/>
    <w:basedOn w:val="Normal"/>
    <w:qFormat/>
    <w:rsid w:val="00D20A33"/>
  </w:style>
  <w:style w:type="paragraph" w:styleId="TableofFigures">
    <w:name w:val="table of figures"/>
    <w:basedOn w:val="Normal"/>
    <w:next w:val="Normal"/>
    <w:uiPriority w:val="99"/>
    <w:unhideWhenUsed/>
    <w:rsid w:val="00F72209"/>
  </w:style>
  <w:style w:type="paragraph" w:styleId="NormalWeb">
    <w:name w:val="Normal (Web)"/>
    <w:basedOn w:val="Normal"/>
    <w:uiPriority w:val="99"/>
    <w:unhideWhenUsed/>
    <w:rsid w:val="00F72209"/>
    <w:pPr>
      <w:spacing w:before="100" w:beforeAutospacing="1" w:after="100" w:afterAutospacing="1" w:line="240" w:lineRule="auto"/>
    </w:pPr>
    <w:rPr>
      <w:rFonts w:ascii="Times New Roman" w:eastAsia="Times New Roman" w:hAnsi="Times New Roman" w:cs="Times New Roman"/>
      <w:sz w:val="24"/>
      <w:lang w:val="en-US"/>
    </w:rPr>
  </w:style>
  <w:style w:type="paragraph" w:customStyle="1" w:styleId="SP-TableSubHeaderRow">
    <w:name w:val="SP-Table Sub Header Row"/>
    <w:basedOn w:val="SP-TableHeaderRow"/>
    <w:qFormat/>
    <w:rsid w:val="00EC4EB4"/>
  </w:style>
  <w:style w:type="paragraph" w:customStyle="1" w:styleId="1ROT">
    <w:name w:val="1ROT"/>
    <w:basedOn w:val="Normal"/>
    <w:qFormat/>
    <w:rsid w:val="0037080B"/>
    <w:rPr>
      <w:rFonts w:ascii="Century Gothic" w:eastAsia="Garamond" w:hAnsi="Century Gothic" w:cs="Vrinda"/>
      <w:sz w:val="18"/>
      <w:szCs w:val="22"/>
      <w:lang w:val="en-US"/>
    </w:rPr>
  </w:style>
  <w:style w:type="paragraph" w:customStyle="1" w:styleId="SP-TOCFigsandTables">
    <w:name w:val="SP-TOC Figs and Tables"/>
    <w:basedOn w:val="SP-TOC1"/>
    <w:qFormat/>
    <w:rsid w:val="005A6BE6"/>
    <w:rPr>
      <w:noProof/>
    </w:rPr>
  </w:style>
  <w:style w:type="paragraph" w:customStyle="1" w:styleId="Tabletext-bulletedAM">
    <w:name w:val="Table text- bulleted AM"/>
    <w:basedOn w:val="SP-TableText"/>
    <w:qFormat/>
    <w:rsid w:val="00F70401"/>
    <w:pPr>
      <w:numPr>
        <w:numId w:val="12"/>
      </w:numPr>
      <w:spacing w:before="0" w:after="60" w:line="240" w:lineRule="auto"/>
    </w:pPr>
    <w:rPr>
      <w:sz w:val="20"/>
      <w:szCs w:val="20"/>
    </w:rPr>
  </w:style>
  <w:style w:type="paragraph" w:customStyle="1" w:styleId="SP-4BulletAM">
    <w:name w:val="SP-4Bullet AM"/>
    <w:basedOn w:val="Normal"/>
    <w:qFormat/>
    <w:rsid w:val="00F70401"/>
    <w:pPr>
      <w:numPr>
        <w:numId w:val="10"/>
      </w:numPr>
      <w:tabs>
        <w:tab w:val="num" w:pos="1080"/>
      </w:tabs>
      <w:spacing w:before="40" w:after="40" w:line="240" w:lineRule="auto"/>
    </w:pPr>
    <w:rPr>
      <w:rFonts w:eastAsia="Garamond" w:cs="Segoe UI"/>
      <w:color w:val="000000"/>
      <w:szCs w:val="20"/>
      <w:lang w:val="en-US"/>
    </w:rPr>
  </w:style>
  <w:style w:type="paragraph" w:customStyle="1" w:styleId="SP-SlideLineAM">
    <w:name w:val="SP-Slide Line AM"/>
    <w:basedOn w:val="Normal"/>
    <w:next w:val="SP-SLIDEBullet1AM"/>
    <w:qFormat/>
    <w:rsid w:val="00F70401"/>
    <w:pPr>
      <w:keepNext/>
      <w:tabs>
        <w:tab w:val="left" w:pos="1008"/>
      </w:tabs>
      <w:spacing w:after="0" w:line="240" w:lineRule="auto"/>
    </w:pPr>
    <w:rPr>
      <w:rFonts w:eastAsia="Garamond" w:cs="Segoe UI"/>
      <w:b/>
      <w:bCs/>
      <w:color w:val="000000"/>
      <w:szCs w:val="20"/>
      <w:lang w:val="en-US"/>
    </w:rPr>
  </w:style>
  <w:style w:type="paragraph" w:customStyle="1" w:styleId="SP-SLIDEBullet1AM">
    <w:name w:val="SP-SLIDE Bullet1 AM"/>
    <w:basedOn w:val="ListParagraph"/>
    <w:qFormat/>
    <w:rsid w:val="00F70401"/>
    <w:pPr>
      <w:numPr>
        <w:numId w:val="11"/>
      </w:numPr>
      <w:spacing w:before="40" w:after="40" w:line="240" w:lineRule="auto"/>
      <w:ind w:left="1350"/>
    </w:pPr>
  </w:style>
  <w:style w:type="paragraph" w:customStyle="1" w:styleId="SP-SLIDEBullet2AM">
    <w:name w:val="SP-SLIDE Bullet2 AM"/>
    <w:basedOn w:val="SP-SLIDEBullet1AM"/>
    <w:qFormat/>
    <w:rsid w:val="00F70401"/>
    <w:pPr>
      <w:numPr>
        <w:ilvl w:val="1"/>
        <w:numId w:val="10"/>
      </w:numPr>
    </w:pPr>
  </w:style>
  <w:style w:type="paragraph" w:customStyle="1" w:styleId="SP-facilitatornote">
    <w:name w:val="SP-facilitator note"/>
    <w:basedOn w:val="SP-BodyText"/>
    <w:qFormat/>
    <w:rsid w:val="00F70401"/>
    <w:pPr>
      <w:keepLines/>
      <w:shd w:val="clear" w:color="auto" w:fill="BFBFBF"/>
      <w:ind w:left="1440"/>
    </w:pPr>
    <w:rPr>
      <w:rFonts w:cs="Segoe UI"/>
      <w:i/>
      <w:iCs/>
      <w:noProof/>
      <w:lang w:val="en-US"/>
    </w:rPr>
  </w:style>
  <w:style w:type="paragraph" w:customStyle="1" w:styleId="SP-LessonsLearned">
    <w:name w:val="SP-Lessons Learned"/>
    <w:basedOn w:val="SP-facilitatornote"/>
    <w:qFormat/>
    <w:rsid w:val="00F70401"/>
    <w:pPr>
      <w:shd w:val="clear" w:color="auto" w:fill="D9E8CC"/>
    </w:pPr>
  </w:style>
  <w:style w:type="paragraph" w:customStyle="1" w:styleId="SP-Discussionprompt">
    <w:name w:val="SP-Discussion prompt"/>
    <w:qFormat/>
    <w:rsid w:val="00F70401"/>
    <w:pPr>
      <w:spacing w:before="40" w:after="40"/>
    </w:pPr>
    <w:rPr>
      <w:rFonts w:ascii="Segoe UI" w:hAnsi="Segoe UI"/>
      <w:noProof/>
      <w:szCs w:val="24"/>
    </w:rPr>
  </w:style>
  <w:style w:type="paragraph" w:customStyle="1" w:styleId="SP-NumberListIndentAM">
    <w:name w:val="SP-Number List Indent AM"/>
    <w:basedOn w:val="Normal"/>
    <w:qFormat/>
    <w:rsid w:val="005D0942"/>
    <w:pPr>
      <w:numPr>
        <w:ilvl w:val="1"/>
        <w:numId w:val="13"/>
      </w:numPr>
      <w:tabs>
        <w:tab w:val="num" w:pos="720"/>
      </w:tabs>
      <w:spacing w:before="0" w:after="0" w:line="240" w:lineRule="auto"/>
      <w:ind w:left="720"/>
    </w:pPr>
    <w:rPr>
      <w:rFonts w:eastAsia="Garamond" w:cs="Segoe UI"/>
      <w:color w:val="000000"/>
      <w:szCs w:val="20"/>
      <w:lang w:val="en-US"/>
    </w:rPr>
  </w:style>
  <w:style w:type="character" w:styleId="CommentReference">
    <w:name w:val="annotation reference"/>
    <w:uiPriority w:val="99"/>
    <w:semiHidden/>
    <w:unhideWhenUsed/>
    <w:rsid w:val="00835C08"/>
    <w:rPr>
      <w:sz w:val="16"/>
      <w:szCs w:val="16"/>
    </w:rPr>
  </w:style>
  <w:style w:type="paragraph" w:styleId="CommentText">
    <w:name w:val="annotation text"/>
    <w:basedOn w:val="Normal"/>
    <w:link w:val="CommentTextChar"/>
    <w:uiPriority w:val="99"/>
    <w:unhideWhenUsed/>
    <w:rsid w:val="00835C08"/>
    <w:rPr>
      <w:rFonts w:cs="Times New Roman"/>
      <w:szCs w:val="20"/>
      <w:lang w:val="en-US"/>
    </w:rPr>
  </w:style>
  <w:style w:type="character" w:customStyle="1" w:styleId="CommentTextChar">
    <w:name w:val="Comment Text Char"/>
    <w:link w:val="CommentText"/>
    <w:uiPriority w:val="99"/>
    <w:rsid w:val="00835C08"/>
    <w:rPr>
      <w:rFonts w:ascii="Segoe UI" w:hAnsi="Segoe UI" w:cs="Times New Roman"/>
    </w:rPr>
  </w:style>
  <w:style w:type="paragraph" w:customStyle="1" w:styleId="bulletedlist1">
    <w:name w:val="bulleted list 1"/>
    <w:basedOn w:val="Normal"/>
    <w:qFormat/>
    <w:rsid w:val="00835C08"/>
    <w:pPr>
      <w:numPr>
        <w:numId w:val="15"/>
      </w:numPr>
      <w:tabs>
        <w:tab w:val="num" w:pos="1440"/>
      </w:tabs>
      <w:spacing w:before="0" w:after="0" w:line="240" w:lineRule="auto"/>
      <w:ind w:left="1440"/>
    </w:pPr>
    <w:rPr>
      <w:rFonts w:eastAsia="Garamond" w:cs="Segoe UI"/>
      <w:color w:val="000000"/>
      <w:szCs w:val="20"/>
      <w:lang w:val="en-US"/>
    </w:rPr>
  </w:style>
  <w:style w:type="paragraph" w:customStyle="1" w:styleId="bulletedlist2">
    <w:name w:val="bulleted list 2"/>
    <w:basedOn w:val="Normal"/>
    <w:qFormat/>
    <w:rsid w:val="00835C08"/>
    <w:pPr>
      <w:numPr>
        <w:ilvl w:val="1"/>
        <w:numId w:val="15"/>
      </w:numPr>
      <w:tabs>
        <w:tab w:val="num" w:pos="1440"/>
      </w:tabs>
      <w:spacing w:before="0" w:after="0" w:line="240" w:lineRule="auto"/>
      <w:ind w:left="1710"/>
    </w:pPr>
    <w:rPr>
      <w:rFonts w:eastAsia="Garamond" w:cs="Segoe UI"/>
      <w:color w:val="000000"/>
      <w:szCs w:val="20"/>
      <w:lang w:val="en-US"/>
    </w:rPr>
  </w:style>
  <w:style w:type="paragraph" w:customStyle="1" w:styleId="SP-NumberListIndent2">
    <w:name w:val="SP-Number List Indent 2"/>
    <w:basedOn w:val="SP-NumberListIndentAM"/>
    <w:qFormat/>
    <w:rsid w:val="00835C08"/>
    <w:pPr>
      <w:numPr>
        <w:ilvl w:val="0"/>
        <w:numId w:val="0"/>
      </w:numPr>
      <w:tabs>
        <w:tab w:val="num" w:pos="720"/>
      </w:tabs>
      <w:spacing w:after="120"/>
      <w:ind w:left="1350" w:hanging="360"/>
    </w:pPr>
  </w:style>
  <w:style w:type="paragraph" w:styleId="Title">
    <w:name w:val="Title"/>
    <w:basedOn w:val="Normal"/>
    <w:next w:val="Normal"/>
    <w:link w:val="TitleChar"/>
    <w:uiPriority w:val="10"/>
    <w:qFormat/>
    <w:rsid w:val="00743A2D"/>
    <w:pPr>
      <w:pBdr>
        <w:bottom w:val="single" w:sz="8" w:space="4" w:color="91993E"/>
      </w:pBdr>
      <w:spacing w:after="300" w:line="240" w:lineRule="auto"/>
      <w:contextualSpacing/>
    </w:pPr>
    <w:rPr>
      <w:rFonts w:ascii="Century Gothic" w:eastAsia="MS Gothic" w:hAnsi="Century Gothic" w:cs="Vrinda"/>
      <w:color w:val="354B21"/>
      <w:spacing w:val="5"/>
      <w:kern w:val="28"/>
      <w:sz w:val="52"/>
      <w:szCs w:val="52"/>
      <w:lang w:val="en-US"/>
    </w:rPr>
  </w:style>
  <w:style w:type="character" w:customStyle="1" w:styleId="TitleChar">
    <w:name w:val="Title Char"/>
    <w:link w:val="Title"/>
    <w:uiPriority w:val="10"/>
    <w:rsid w:val="00743A2D"/>
    <w:rPr>
      <w:rFonts w:ascii="Century Gothic" w:eastAsia="MS Gothic" w:hAnsi="Century Gothic" w:cs="Vrinda"/>
      <w:color w:val="354B21"/>
      <w:spacing w:val="5"/>
      <w:kern w:val="28"/>
      <w:sz w:val="52"/>
      <w:szCs w:val="52"/>
    </w:rPr>
  </w:style>
  <w:style w:type="paragraph" w:customStyle="1" w:styleId="numberedlistsegoe">
    <w:name w:val="numbered list (segoe)"/>
    <w:basedOn w:val="Normal"/>
    <w:qFormat/>
    <w:rsid w:val="00743A2D"/>
    <w:pPr>
      <w:spacing w:before="0" w:after="0" w:line="240" w:lineRule="auto"/>
      <w:ind w:left="1170" w:hanging="360"/>
    </w:pPr>
    <w:rPr>
      <w:rFonts w:eastAsia="Garamond" w:cs="Segoe UI"/>
      <w:color w:val="000000"/>
      <w:szCs w:val="20"/>
      <w:lang w:val="en-US"/>
    </w:rPr>
  </w:style>
  <w:style w:type="paragraph" w:customStyle="1" w:styleId="SP-5BulletAM">
    <w:name w:val="SP-5Bullet AM"/>
    <w:basedOn w:val="Normal"/>
    <w:qFormat/>
    <w:rsid w:val="00743A2D"/>
    <w:pPr>
      <w:spacing w:before="0" w:after="0" w:line="240" w:lineRule="auto"/>
      <w:ind w:left="1800" w:hanging="360"/>
    </w:pPr>
    <w:rPr>
      <w:rFonts w:eastAsia="Garamond" w:cs="Segoe UI"/>
      <w:color w:val="000000"/>
      <w:szCs w:val="20"/>
      <w:lang w:val="en-US"/>
    </w:rPr>
  </w:style>
  <w:style w:type="paragraph" w:styleId="CommentSubject">
    <w:name w:val="annotation subject"/>
    <w:basedOn w:val="CommentText"/>
    <w:next w:val="CommentText"/>
    <w:link w:val="CommentSubjectChar"/>
    <w:uiPriority w:val="99"/>
    <w:semiHidden/>
    <w:unhideWhenUsed/>
    <w:rsid w:val="00743A2D"/>
    <w:pPr>
      <w:spacing w:line="240" w:lineRule="auto"/>
    </w:pPr>
    <w:rPr>
      <w:rFonts w:cs="Helvetica"/>
      <w:b/>
      <w:bCs/>
      <w:lang w:val="en"/>
    </w:rPr>
  </w:style>
  <w:style w:type="character" w:customStyle="1" w:styleId="CommentSubjectChar">
    <w:name w:val="Comment Subject Char"/>
    <w:link w:val="CommentSubject"/>
    <w:uiPriority w:val="99"/>
    <w:semiHidden/>
    <w:rsid w:val="00743A2D"/>
    <w:rPr>
      <w:rFonts w:ascii="Segoe UI" w:hAnsi="Segoe UI" w:cs="Times New Roman"/>
      <w:b/>
      <w:bCs/>
      <w:lang w:val="en"/>
    </w:rPr>
  </w:style>
  <w:style w:type="paragraph" w:customStyle="1" w:styleId="SP-BodytextindentAM">
    <w:name w:val="SP-Body text indent AM"/>
    <w:basedOn w:val="Normal"/>
    <w:qFormat/>
    <w:rsid w:val="00743A2D"/>
    <w:pPr>
      <w:spacing w:before="0" w:after="0" w:line="240" w:lineRule="auto"/>
      <w:ind w:left="720"/>
    </w:pPr>
    <w:rPr>
      <w:rFonts w:eastAsia="Garamond" w:cs="Segoe UI"/>
      <w:bCs/>
      <w:color w:val="000000"/>
      <w:szCs w:val="20"/>
      <w:lang w:val="en-US"/>
    </w:rPr>
  </w:style>
  <w:style w:type="character" w:customStyle="1" w:styleId="apple-converted-space">
    <w:name w:val="apple-converted-space"/>
    <w:rsid w:val="00743A2D"/>
  </w:style>
  <w:style w:type="paragraph" w:customStyle="1" w:styleId="p1">
    <w:name w:val="p1"/>
    <w:basedOn w:val="Normal"/>
    <w:rsid w:val="00743A2D"/>
    <w:pPr>
      <w:spacing w:before="0" w:after="0" w:line="240" w:lineRule="auto"/>
    </w:pPr>
    <w:rPr>
      <w:rFonts w:ascii="Helvetica" w:eastAsia="Garamond" w:hAnsi="Helvetica" w:cs="Times New Roman"/>
      <w:color w:val="505050"/>
      <w:sz w:val="17"/>
      <w:szCs w:val="17"/>
      <w:lang w:val="en-US"/>
    </w:rPr>
  </w:style>
  <w:style w:type="paragraph" w:styleId="Revision">
    <w:name w:val="Revision"/>
    <w:hidden/>
    <w:uiPriority w:val="99"/>
    <w:semiHidden/>
    <w:rsid w:val="00743A2D"/>
    <w:rPr>
      <w:rFonts w:ascii="Times New Roman" w:hAnsi="Times New Roman" w:cs="Times New Roman"/>
      <w:sz w:val="24"/>
      <w:szCs w:val="24"/>
    </w:rPr>
  </w:style>
  <w:style w:type="paragraph" w:customStyle="1" w:styleId="SP-ActivityDescription">
    <w:name w:val="SP-Activity Description"/>
    <w:basedOn w:val="SP-LessonsLearned"/>
    <w:qFormat/>
    <w:rsid w:val="00743A2D"/>
    <w:pPr>
      <w:shd w:val="clear" w:color="auto" w:fill="D8EAF0"/>
    </w:pPr>
  </w:style>
  <w:style w:type="character" w:styleId="PageNumber">
    <w:name w:val="page number"/>
    <w:uiPriority w:val="1"/>
    <w:rsid w:val="00743A2D"/>
  </w:style>
  <w:style w:type="paragraph" w:customStyle="1" w:styleId="SP-TableBulletnew">
    <w:name w:val="SP - Table Bullet (new)"/>
    <w:basedOn w:val="Normal"/>
    <w:qFormat/>
    <w:rsid w:val="00743A2D"/>
    <w:pPr>
      <w:numPr>
        <w:numId w:val="24"/>
      </w:numPr>
      <w:tabs>
        <w:tab w:val="left" w:pos="1080"/>
        <w:tab w:val="num" w:pos="1350"/>
      </w:tabs>
      <w:spacing w:before="0" w:after="60" w:line="240" w:lineRule="auto"/>
      <w:ind w:left="1350"/>
    </w:pPr>
    <w:rPr>
      <w:rFonts w:cs="Segoe UI"/>
      <w:lang w:val="en-US"/>
    </w:rPr>
  </w:style>
  <w:style w:type="paragraph" w:styleId="EndnoteText">
    <w:name w:val="endnote text"/>
    <w:basedOn w:val="Normal"/>
    <w:link w:val="EndnoteTextChar"/>
    <w:uiPriority w:val="99"/>
    <w:semiHidden/>
    <w:unhideWhenUsed/>
    <w:rsid w:val="00743A2D"/>
    <w:pPr>
      <w:spacing w:before="0" w:after="0" w:line="240" w:lineRule="auto"/>
    </w:pPr>
    <w:rPr>
      <w:rFonts w:ascii="Times New Roman" w:hAnsi="Times New Roman" w:cs="Times New Roman"/>
      <w:szCs w:val="20"/>
      <w:lang w:val="en-US"/>
    </w:rPr>
  </w:style>
  <w:style w:type="character" w:customStyle="1" w:styleId="EndnoteTextChar">
    <w:name w:val="Endnote Text Char"/>
    <w:link w:val="EndnoteText"/>
    <w:uiPriority w:val="99"/>
    <w:semiHidden/>
    <w:rsid w:val="00743A2D"/>
    <w:rPr>
      <w:rFonts w:ascii="Times New Roman" w:hAnsi="Times New Roman" w:cs="Times New Roman"/>
    </w:rPr>
  </w:style>
  <w:style w:type="character" w:styleId="EndnoteReference">
    <w:name w:val="endnote reference"/>
    <w:uiPriority w:val="99"/>
    <w:semiHidden/>
    <w:unhideWhenUsed/>
    <w:rsid w:val="00743A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9.jpeg"/><Relationship Id="rId39" Type="http://schemas.openxmlformats.org/officeDocument/2006/relationships/hyperlink" Target="http://lcirah.ac.uk/sites/default/files/FINAL_Abstract_Bookletv2.pdf" TargetMode="Externa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hyperlink" Target="http://lcirah.ac.uk/sites/default/files/FINAL_Abstract_Bookletv2.pdf" TargetMode="External"/><Relationship Id="rId42" Type="http://schemas.openxmlformats.org/officeDocument/2006/relationships/footer" Target="footer11.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spring-nutrition.org" TargetMode="External"/><Relationship Id="rId25" Type="http://schemas.openxmlformats.org/officeDocument/2006/relationships/image" Target="media/image8.png"/><Relationship Id="rId33" Type="http://schemas.openxmlformats.org/officeDocument/2006/relationships/hyperlink" Target="http://lcirah.ac.uk/sites/default/files/FINAL_Abstract_Bookletv2.pdf" TargetMode="External"/><Relationship Id="rId38" Type="http://schemas.openxmlformats.org/officeDocument/2006/relationships/hyperlink" Target="https://www.ifpri.org/publication/agriculture-gendered-time-use-and-nutritional-outcomes-systematic-review"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info@spring-nutrition.org" TargetMode="External"/><Relationship Id="rId20" Type="http://schemas.openxmlformats.org/officeDocument/2006/relationships/header" Target="header3.xml"/><Relationship Id="rId29" Type="http://schemas.openxmlformats.org/officeDocument/2006/relationships/footer" Target="footer8.xml"/><Relationship Id="rId4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hyperlink" Target="https://www.spring-nutrition.org/publications/series/improving-nutrition-through-agriculture-technical-brief-series" TargetMode="External"/><Relationship Id="rId37" Type="http://schemas.openxmlformats.org/officeDocument/2006/relationships/hyperlink" Target="https://www.spring-nutrition.org/sites/default/files/2.3-c-role_of_water_in_linking_ag_nutrition_health_0.pdf" TargetMode="External"/><Relationship Id="rId40" Type="http://schemas.openxmlformats.org/officeDocument/2006/relationships/hyperlink" Target="http://lcirah.ac.uk/sites/default/files/FINAL_Abstract_Bookletv2.pdf" TargetMode="External"/><Relationship Id="rId45" Type="http://schemas.openxmlformats.org/officeDocument/2006/relationships/footer" Target="footer13.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5.png"/><Relationship Id="rId28" Type="http://schemas.openxmlformats.org/officeDocument/2006/relationships/hyperlink" Target="https://www.ifpri.org/publication/nutrition-sensitive-agriculture-what-have-we-learned-and-where-do-we-go-here" TargetMode="External"/><Relationship Id="rId36" Type="http://schemas.openxmlformats.org/officeDocument/2006/relationships/hyperlink" Target="http://ebrary.ifpri.org/cdm/ref/collection/p15738coll2/id/129860" TargetMode="External"/><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hyperlink" Target="https://www.spring-nutrition.org/nutrition-sensitive-ag-training/session4" TargetMode="External"/><Relationship Id="rId44" Type="http://schemas.openxmlformats.org/officeDocument/2006/relationships/footer" Target="footer1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yperlink" Target="https://www.spring-nutrition.org/nutrition-sensitive-ag-training/session4" TargetMode="External"/><Relationship Id="rId27" Type="http://schemas.openxmlformats.org/officeDocument/2006/relationships/hyperlink" Target="https://www.spring-nutrition.org/publications/series/improving-nutrition-through-agriculture-technical-brief-series" TargetMode="External"/><Relationship Id="rId30" Type="http://schemas.openxmlformats.org/officeDocument/2006/relationships/footer" Target="footer9.xml"/><Relationship Id="rId35" Type="http://schemas.openxmlformats.org/officeDocument/2006/relationships/hyperlink" Target="https://doi.org/10.1186/1471-2458-12-506" TargetMode="External"/><Relationship Id="rId43" Type="http://schemas.openxmlformats.org/officeDocument/2006/relationships/image" Target="media/image10.png"/></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davis\Downloads\springreporttemplate%20(10).dotx" TargetMode="External"/></Relationships>
</file>

<file path=word/theme/theme1.xml><?xml version="1.0" encoding="utf-8"?>
<a:theme xmlns:a="http://schemas.openxmlformats.org/drawingml/2006/main" name="SPRING">
  <a:themeElements>
    <a:clrScheme name="SPRING">
      <a:dk1>
        <a:sysClr val="windowText" lastClr="000000"/>
      </a:dk1>
      <a:lt1>
        <a:sysClr val="window" lastClr="FFFFFF"/>
      </a:lt1>
      <a:dk2>
        <a:srgbClr val="47652D"/>
      </a:dk2>
      <a:lt2>
        <a:srgbClr val="EEECE1"/>
      </a:lt2>
      <a:accent1>
        <a:srgbClr val="91993E"/>
      </a:accent1>
      <a:accent2>
        <a:srgbClr val="E28432"/>
      </a:accent2>
      <a:accent3>
        <a:srgbClr val="4297B4"/>
      </a:accent3>
      <a:accent4>
        <a:srgbClr val="BFBFBF"/>
      </a:accent4>
      <a:accent5>
        <a:srgbClr val="47652D"/>
      </a:accent5>
      <a:accent6>
        <a:srgbClr val="7F7F7F"/>
      </a:accent6>
      <a:hlink>
        <a:srgbClr val="91993E"/>
      </a:hlink>
      <a:folHlink>
        <a:srgbClr val="47652D"/>
      </a:folHlink>
    </a:clrScheme>
    <a:fontScheme name="SPRING Them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74A579-C429-439C-ADD4-343CDBF60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springreporttemplate (10).dotx</Template>
  <TotalTime>42</TotalTime>
  <Pages>29</Pages>
  <Words>8585</Words>
  <Characters>48936</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John Snow Inc.</Company>
  <LinksUpToDate>false</LinksUpToDate>
  <CharactersWithSpaces>57407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Davis</dc:creator>
  <cp:lastModifiedBy>JSI</cp:lastModifiedBy>
  <cp:revision>18</cp:revision>
  <cp:lastPrinted>2018-03-30T20:21:00Z</cp:lastPrinted>
  <dcterms:created xsi:type="dcterms:W3CDTF">2018-03-21T22:16:00Z</dcterms:created>
  <dcterms:modified xsi:type="dcterms:W3CDTF">2018-03-30T20:24:00Z</dcterms:modified>
</cp:coreProperties>
</file>